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REQUERIMENTO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DISCENTE ESPECIAL – MOBILIDADE ANDIFES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8"/>
        <w:gridCol w:w="6925"/>
        <w:gridCol w:w="14"/>
        <w:tblGridChange w:id="0">
          <w:tblGrid>
            <w:gridCol w:w="2718"/>
            <w:gridCol w:w="6925"/>
            <w:gridCol w:w="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discente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 de Origem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 de Origem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 de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semestres na Ufopa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1 semestre letivo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2 semestres letivos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prorrogação por mais _____ semestre (s)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Requer da Ufopa, matrícula como aluno especial, para cursar os componentes abaixo listados: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8.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Declaro ciência do regimento de graduação da Ufopa, disponível em: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http://www.ufopa.edu.br/media/file/site/proen/documentos/2020/a485f403a0787e606a735eacce4c62ec.pdf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Declaro ciência do calendário acadêmico da Ufopa, disponível em: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http://www.ufopa.edu.br/proen/diretoria-de-registro-academico/calendarios-academicos/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Anexar a esta solicitação: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Carta de apresentação do discente, assinado por coordenador da IES de origem.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Histórico escolar IES de origem;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matrícula,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 a relação de componentes a serem cursados, assinado por coordenador da IES de origem;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Caso a solicitação seja deferida na Ufopa (pelo coordenador do curso), o discente especial deve preencher e apresentar: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Cadastro acadêmico (fornecido pela Ufopa);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Após deferimento da solicitação pelo coordenador do curso, deve ser reencaminhado para CAC/DRA, para cadastro do discente no SIGAA, e posterior matricula compulsória pela unidade, conforme calendário acadêmico.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_____/ ______/ ________.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 discente </w:t>
      </w:r>
    </w:p>
    <w:sectPr>
      <w:headerReference r:id="rId9" w:type="default"/>
      <w:footerReference r:id="rId10" w:type="default"/>
      <w:pgSz w:h="16838" w:w="11906" w:orient="portrait"/>
      <w:pgMar w:bottom="906" w:top="1035" w:left="1276" w:right="708" w:header="57" w:footer="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Limelight">
    <w:embedRegular w:fontKey="{00000000-0000-0000-0000-000000000000}" r:id="rId1" w:subsetted="0"/>
  </w:font>
  <w:font w:name="Noto Sans Symbol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Obs.: Este documento não pode conter rasura(s).</w:t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"/>
      </w:tabs>
      <w:spacing w:after="0" w:before="0" w:line="240" w:lineRule="auto"/>
      <w:ind w:left="0" w:right="-356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Unidade Tapajós, Rua Vera Paz s/nº – Salé, BMT II, sala 349. CEP 68035-110, Santarém – Pará, Brasil</w: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-76199</wp:posOffset>
              </wp:positionV>
              <wp:extent cx="9360" cy="190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55221" y="3775320"/>
                        <a:ext cx="6181559" cy="9360"/>
                      </a:xfrm>
                      <a:prstGeom prst="straightConnector1">
                        <a:avLst/>
                      </a:prstGeom>
                      <a:noFill/>
                      <a:ln cap="sq" cmpd="sng" w="19075">
                        <a:solidFill>
                          <a:srgbClr val="333333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-76199</wp:posOffset>
              </wp:positionV>
              <wp:extent cx="9360" cy="19075"/>
              <wp:effectExtent b="0" l="0" r="0" t="0"/>
              <wp:wrapNone/>
              <wp:docPr id="1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60" cy="19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0"/>
      </w:tabs>
      <w:spacing w:after="0" w:before="0" w:line="240" w:lineRule="auto"/>
      <w:ind w:left="0" w:right="-356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Site: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www.ufopa.edu.br/proen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Email: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2"/>
          <w:szCs w:val="22"/>
          <w:u w:val="single"/>
          <w:shd w:fill="auto" w:val="clear"/>
          <w:vertAlign w:val="baseline"/>
          <w:rtl w:val="0"/>
        </w:rPr>
        <w:t xml:space="preserve">cac.dra@ufopa.edu.br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276.999999999998" w:type="dxa"/>
      <w:jc w:val="left"/>
      <w:tblInd w:w="-121.0" w:type="dxa"/>
      <w:tblLayout w:type="fixed"/>
      <w:tblLook w:val="0000"/>
    </w:tblPr>
    <w:tblGrid>
      <w:gridCol w:w="1972"/>
      <w:gridCol w:w="5694"/>
      <w:gridCol w:w="2611"/>
      <w:tblGridChange w:id="0">
        <w:tblGrid>
          <w:gridCol w:w="1972"/>
          <w:gridCol w:w="5694"/>
          <w:gridCol w:w="2611"/>
        </w:tblGrid>
      </w:tblGridChange>
    </w:tblGrid>
    <w:tr>
      <w:trPr>
        <w:cantSplit w:val="1"/>
        <w:trHeight w:val="875" w:hRule="atLeast"/>
        <w:tblHeader w:val="0"/>
      </w:trPr>
      <w:tc>
        <w:tcPr>
          <w:tcMar>
            <w:top w:w="0.0" w:type="dxa"/>
            <w:left w:w="108.0" w:type="dxa"/>
            <w:bottom w:w="0.0" w:type="dxa"/>
            <w:right w:w="108.0" w:type="dxa"/>
          </w:tcMar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407035</wp:posOffset>
                </wp:positionH>
                <wp:positionV relativeFrom="paragraph">
                  <wp:posOffset>0</wp:posOffset>
                </wp:positionV>
                <wp:extent cx="606425" cy="571500"/>
                <wp:effectExtent b="0" l="0" r="0" t="0"/>
                <wp:wrapSquare wrapText="bothSides" distB="0" distT="0" distL="114935" distR="114935"/>
                <wp:docPr id="12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5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3A">
          <w:pPr>
            <w:tabs>
              <w:tab w:val="left" w:pos="-284"/>
              <w:tab w:val="center" w:pos="4252"/>
              <w:tab w:val="left" w:pos="6090"/>
            </w:tabs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UNIVERSIDADE FEDERAL DO OESTE DO PARÁ - UFOPA</w:t>
          </w:r>
        </w:p>
        <w:p w:rsidR="00000000" w:rsidDel="00000000" w:rsidP="00000000" w:rsidRDefault="00000000" w:rsidRPr="00000000" w14:paraId="0000003B">
          <w:pPr>
            <w:tabs>
              <w:tab w:val="left" w:pos="-284"/>
              <w:tab w:val="center" w:pos="4252"/>
              <w:tab w:val="left" w:pos="6090"/>
            </w:tabs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PRÓ-REITORIA DE ENSINO DE GRADUAÇÃO – PROEN</w:t>
          </w:r>
        </w:p>
        <w:p w:rsidR="00000000" w:rsidDel="00000000" w:rsidP="00000000" w:rsidRDefault="00000000" w:rsidRPr="00000000" w14:paraId="0000003C">
          <w:pPr>
            <w:tabs>
              <w:tab w:val="left" w:pos="-284"/>
              <w:tab w:val="center" w:pos="4252"/>
              <w:tab w:val="left" w:pos="6090"/>
            </w:tabs>
            <w:rPr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DIRETORIA DE REGISTRO ACADÊMICO – DRA</w:t>
          </w:r>
          <w:r w:rsidDel="00000000" w:rsidR="00000000" w:rsidRPr="00000000">
            <w:rPr>
              <w:rtl w:val="0"/>
            </w:rPr>
          </w:r>
        </w:p>
      </w:tc>
      <w:tc>
        <w:tcPr>
          <w:tcMar>
            <w:top w:w="0.0" w:type="dxa"/>
            <w:left w:w="108.0" w:type="dxa"/>
            <w:bottom w:w="0.0" w:type="dxa"/>
            <w:right w:w="108.0" w:type="dxa"/>
          </w:tcMar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Limelight" w:cs="Limelight" w:eastAsia="Limelight" w:hAnsi="Limeligh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pageBreakBefore w:val="0"/>
      <w:widowControl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  <w:between w:space="0" w:sz="0" w:val="nil"/>
      </w:pBdr>
      <w:shd w:fill="auto" w:val="clear"/>
      <w:spacing w:after="0" w:before="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Standard"/>
    <w:next w:val="Standard"/>
    <w:uiPriority w:val="9"/>
    <w:qFormat w:val="1"/>
    <w:pPr>
      <w:keepNext w:val="1"/>
      <w:jc w:val="center"/>
      <w:outlineLvl w:val="0"/>
    </w:pPr>
    <w:rPr>
      <w:b w:val="1"/>
    </w:rPr>
  </w:style>
  <w:style w:type="paragraph" w:styleId="Ttulo2">
    <w:name w:val="heading 2"/>
    <w:basedOn w:val="Standard"/>
    <w:next w:val="Standard"/>
    <w:uiPriority w:val="9"/>
    <w:unhideWhenUsed w:val="1"/>
    <w:qFormat w:val="1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  <w:jc w:val="center"/>
      <w:outlineLvl w:val="1"/>
    </w:pPr>
    <w:rPr>
      <w:rFonts w:ascii="Broadway" w:cs="Broadway" w:eastAsia="Broadway" w:hAnsi="Broadway"/>
      <w:b w:val="1"/>
    </w:rPr>
  </w:style>
  <w:style w:type="paragraph" w:styleId="Ttulo3">
    <w:name w:val="heading 3"/>
    <w:basedOn w:val="Standard"/>
    <w:next w:val="Standard"/>
    <w:uiPriority w:val="9"/>
    <w:semiHidden w:val="1"/>
    <w:unhideWhenUsed w:val="1"/>
    <w:qFormat w:val="1"/>
    <w:pPr>
      <w:keepNext w:val="1"/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  <w:jc w:val="center"/>
      <w:outlineLvl w:val="2"/>
    </w:pPr>
    <w:rPr>
      <w:b w:val="1"/>
      <w:i w:val="1"/>
    </w:rPr>
  </w:style>
  <w:style w:type="paragraph" w:styleId="Ttulo4">
    <w:name w:val="heading 4"/>
    <w:basedOn w:val="Standard"/>
    <w:next w:val="Standard"/>
    <w:uiPriority w:val="9"/>
    <w:semiHidden w:val="1"/>
    <w:unhideWhenUsed w:val="1"/>
    <w:qFormat w:val="1"/>
    <w:pPr>
      <w:keepNext w:val="1"/>
      <w:outlineLvl w:val="3"/>
    </w:pPr>
  </w:style>
  <w:style w:type="paragraph" w:styleId="Ttulo5">
    <w:name w:val="heading 5"/>
    <w:basedOn w:val="Standard"/>
    <w:next w:val="Standard"/>
    <w:uiPriority w:val="9"/>
    <w:semiHidden w:val="1"/>
    <w:unhideWhenUsed w:val="1"/>
    <w:qFormat w:val="1"/>
    <w:pPr>
      <w:keepNext w:val="1"/>
      <w:outlineLvl w:val="4"/>
    </w:pPr>
    <w:rPr>
      <w:b w:val="1"/>
    </w:rPr>
  </w:style>
  <w:style w:type="paragraph" w:styleId="Ttulo6">
    <w:name w:val="heading 6"/>
    <w:basedOn w:val="Standard"/>
    <w:next w:val="Standard"/>
    <w:uiPriority w:val="9"/>
    <w:semiHidden w:val="1"/>
    <w:unhideWhenUsed w:val="1"/>
    <w:qFormat w:val="1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outlineLvl w:val="5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pPr>
      <w:jc w:val="both"/>
    </w:pPr>
    <w:rPr>
      <w:rFonts w:ascii="Times New Roman" w:cs="Times New Roman" w:eastAsia="Times New Roman" w:hAnsi="Times New Roman"/>
      <w:szCs w:val="20"/>
      <w:lang w:bidi="ar-SA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pPr>
      <w:pBdr>
        <w:top w:color="000000" w:space="1" w:sz="12" w:val="single"/>
        <w:left w:color="000000" w:space="4" w:sz="12" w:val="single"/>
        <w:bottom w:color="000000" w:space="1" w:sz="12" w:val="single"/>
        <w:right w:color="000000" w:space="4" w:sz="12" w:val="single"/>
      </w:pBdr>
    </w:pPr>
    <w:rPr>
      <w:sz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Mangal"/>
      <w:i w:val="1"/>
      <w:iCs w:val="1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Mangal"/>
    </w:rPr>
  </w:style>
  <w:style w:type="paragraph" w:styleId="Ttulo30" w:customStyle="1">
    <w:name w:val="Título3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20" w:customStyle="1">
    <w:name w:val="Título2"/>
    <w:basedOn w:val="Standard"/>
    <w:next w:val="Textbody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Rodap">
    <w:name w:val="footer"/>
    <w:basedOn w:val="Standard"/>
    <w:pPr>
      <w:tabs>
        <w:tab w:val="center" w:pos="4419"/>
        <w:tab w:val="right" w:pos="88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Framecontents" w:customStyle="1">
    <w:name w:val="Frame contents"/>
    <w:basedOn w:val="Standard"/>
  </w:style>
  <w:style w:type="paragraph" w:styleId="Textodebalo">
    <w:name w:val="Balloon Text"/>
    <w:basedOn w:val="Standard"/>
    <w:rPr>
      <w:rFonts w:ascii="Tahoma" w:cs="Tahoma" w:eastAsia="Tahoma" w:hAnsi="Tahoma"/>
      <w:sz w:val="16"/>
      <w:szCs w:val="16"/>
    </w:rPr>
  </w:style>
  <w:style w:type="paragraph" w:styleId="Textbodyindent" w:customStyle="1">
    <w:name w:val="Text body indent"/>
    <w:basedOn w:val="Standard"/>
    <w:pPr>
      <w:widowControl w:val="0"/>
      <w:tabs>
        <w:tab w:val="left" w:pos="90"/>
      </w:tabs>
      <w:autoSpaceDE w:val="0"/>
      <w:ind w:firstLine="1800"/>
    </w:pPr>
    <w:rPr>
      <w:sz w:val="28"/>
    </w:r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Fontepargpadro3" w:customStyle="1">
    <w:name w:val="Fonte parág. padrão3"/>
  </w:style>
  <w:style w:type="character" w:styleId="Fontepargpadro2" w:customStyle="1">
    <w:name w:val="Fonte parág. padrão2"/>
  </w:style>
  <w:style w:type="character" w:styleId="Fontepargpadro1" w:customStyle="1">
    <w:name w:val="Fonte parág. padrão1"/>
  </w:style>
  <w:style w:type="character" w:styleId="Nmerodepgina">
    <w:name w:val="page number"/>
    <w:basedOn w:val="Fontepargpadro1"/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WW8Num12z0" w:customStyle="1">
    <w:name w:val="WW8Num12z0"/>
    <w:rPr>
      <w:rFonts w:ascii="Symbol" w:cs="Symbol" w:eastAsia="Symbol" w:hAnsi="Symbol"/>
      <w:sz w:val="44"/>
    </w:rPr>
  </w:style>
  <w:style w:type="character" w:styleId="WW8Num11z0" w:customStyle="1">
    <w:name w:val="WW8Num11z0"/>
    <w:rPr>
      <w:rFonts w:ascii="Symbol" w:cs="Symbol" w:eastAsia="Symbol" w:hAnsi="Symbol"/>
      <w:sz w:val="44"/>
    </w:rPr>
  </w:style>
  <w:style w:type="character" w:styleId="WW8Num10z0" w:customStyle="1">
    <w:name w:val="WW8Num10z0"/>
    <w:rPr>
      <w:rFonts w:ascii="Symbol" w:cs="Symbol" w:eastAsia="Symbol" w:hAnsi="Symbol"/>
      <w:sz w:val="44"/>
    </w:rPr>
  </w:style>
  <w:style w:type="character" w:styleId="WW8Num9z0" w:customStyle="1">
    <w:name w:val="WW8Num9z0"/>
    <w:rPr>
      <w:rFonts w:ascii="Symbol" w:cs="Symbol" w:eastAsia="Symbol" w:hAnsi="Symbol"/>
      <w:sz w:val="44"/>
    </w:rPr>
  </w:style>
  <w:style w:type="character" w:styleId="WW8Num8z0" w:customStyle="1">
    <w:name w:val="WW8Num8z0"/>
    <w:rPr>
      <w:rFonts w:ascii="Symbol" w:cs="Symbol" w:eastAsia="Symbol" w:hAnsi="Symbol"/>
      <w:sz w:val="44"/>
    </w:rPr>
  </w:style>
  <w:style w:type="character" w:styleId="WW8Num7z0" w:customStyle="1">
    <w:name w:val="WW8Num7z0"/>
    <w:rPr>
      <w:rFonts w:ascii="Symbol" w:cs="Symbol" w:eastAsia="Symbol" w:hAnsi="Symbol"/>
      <w:sz w:val="44"/>
    </w:rPr>
  </w:style>
  <w:style w:type="character" w:styleId="WW8Num6z0" w:customStyle="1">
    <w:name w:val="WW8Num6z0"/>
    <w:rPr>
      <w:rFonts w:ascii="Symbol" w:cs="Symbol" w:eastAsia="Symbol" w:hAnsi="Symbol"/>
      <w:sz w:val="44"/>
    </w:rPr>
  </w:style>
  <w:style w:type="character" w:styleId="WW8Num5z0" w:customStyle="1">
    <w:name w:val="WW8Num5z0"/>
    <w:rPr>
      <w:rFonts w:ascii="Symbol" w:cs="Symbol" w:eastAsia="Symbol" w:hAnsi="Symbol"/>
      <w:sz w:val="44"/>
    </w:rPr>
  </w:style>
  <w:style w:type="character" w:styleId="WW8Num4z0" w:customStyle="1">
    <w:name w:val="WW8Num4z0"/>
    <w:rPr>
      <w:rFonts w:ascii="Symbol" w:cs="Symbol" w:eastAsia="Symbol" w:hAnsi="Symbol"/>
      <w:sz w:val="44"/>
    </w:rPr>
  </w:style>
  <w:style w:type="character" w:styleId="WW8Num3z3" w:customStyle="1">
    <w:name w:val="WW8Num3z3"/>
    <w:rPr>
      <w:rFonts w:ascii="Symbol" w:cs="Symbol" w:eastAsia="Symbol" w:hAnsi="Symbol"/>
    </w:rPr>
  </w:style>
  <w:style w:type="character" w:styleId="WW8Num3z2" w:customStyle="1">
    <w:name w:val="WW8Num3z2"/>
    <w:rPr>
      <w:rFonts w:ascii="Wingdings" w:cs="Wingdings" w:eastAsia="Wingdings" w:hAnsi="Wingdings"/>
    </w:rPr>
  </w:style>
  <w:style w:type="character" w:styleId="WW8Num3z1" w:customStyle="1">
    <w:name w:val="WW8Num3z1"/>
    <w:rPr>
      <w:rFonts w:ascii="Courier New" w:cs="Courier New" w:eastAsia="Courier New" w:hAnsi="Courier New"/>
    </w:rPr>
  </w:style>
  <w:style w:type="character" w:styleId="WW8Num3z0" w:customStyle="1">
    <w:name w:val="WW8Num3z0"/>
    <w:rPr>
      <w:rFonts w:ascii="Symbol" w:cs="Symbol" w:eastAsia="Symbol" w:hAnsi="Symbol"/>
      <w:sz w:val="44"/>
    </w:rPr>
  </w:style>
  <w:style w:type="character" w:styleId="WW8Num2z0" w:customStyle="1">
    <w:name w:val="WW8Num2z0"/>
    <w:rPr>
      <w:rFonts w:ascii="Symbol" w:cs="Symbol" w:eastAsia="Symbol" w:hAnsi="Symbol"/>
      <w:sz w:val="44"/>
    </w:rPr>
  </w:style>
  <w:style w:type="character" w:styleId="Linenumbering" w:customStyle="1">
    <w:name w:val="Line numbering"/>
    <w:basedOn w:val="Fontepargpadro1"/>
  </w:style>
  <w:style w:type="character" w:styleId="WW8Num2z2" w:customStyle="1">
    <w:name w:val="WW8Num2z2"/>
    <w:rPr>
      <w:rFonts w:ascii="Wingdings" w:cs="Wingdings" w:eastAsia="Wingdings" w:hAnsi="Wingdings"/>
    </w:rPr>
  </w:style>
  <w:style w:type="character" w:styleId="WW8Num2z1" w:customStyle="1">
    <w:name w:val="WW8Num2z1"/>
    <w:rPr>
      <w:rFonts w:ascii="Courier New" w:cs="Courier New" w:eastAsia="Courier New" w:hAnsi="Courier New"/>
    </w:rPr>
  </w:style>
  <w:style w:type="numbering" w:styleId="WW8Num1" w:customStyle="1">
    <w:name w:val="WW8Num1"/>
    <w:basedOn w:val="Semlista"/>
    <w:pPr>
      <w:numPr>
        <w:numId w:val="1"/>
      </w:numPr>
    </w:pPr>
  </w:style>
  <w:style w:type="numbering" w:styleId="WW8Num2" w:customStyle="1">
    <w:name w:val="WW8Num2"/>
    <w:basedOn w:val="Semlista"/>
    <w:pPr>
      <w:numPr>
        <w:numId w:val="2"/>
      </w:numPr>
    </w:pPr>
  </w:style>
  <w:style w:type="numbering" w:styleId="WW8Num3" w:customStyle="1">
    <w:name w:val="WW8Num3"/>
    <w:basedOn w:val="Semlista"/>
    <w:pPr>
      <w:numPr>
        <w:numId w:val="3"/>
      </w:numPr>
    </w:pPr>
  </w:style>
  <w:style w:type="table" w:styleId="Tabelacomgrade">
    <w:name w:val="Table Grid"/>
    <w:basedOn w:val="Tabelanormal"/>
    <w:uiPriority w:val="39"/>
    <w:rsid w:val="00B3441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3A7BE8"/>
    <w:pPr>
      <w:ind w:left="720"/>
      <w:contextualSpacing w:val="1"/>
    </w:pPr>
    <w:rPr>
      <w:szCs w:val="21"/>
    </w:rPr>
  </w:style>
  <w:style w:type="character" w:styleId="Hyperlink">
    <w:name w:val="Hyperlink"/>
    <w:basedOn w:val="Fontepargpadro"/>
    <w:uiPriority w:val="99"/>
    <w:unhideWhenUsed w:val="1"/>
    <w:rsid w:val="00AE569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AE569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fopa.edu.br/media/file/site/proen/documentos/2020/a485f403a0787e606a735eacce4c62ec.pdf" TargetMode="External"/><Relationship Id="rId8" Type="http://schemas.openxmlformats.org/officeDocument/2006/relationships/hyperlink" Target="http://www.ufopa.edu.br/proen/diretoria-de-registro-academico/calendarios-academico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ufopa.edu.br/proen" TargetMode="External"/><Relationship Id="rId3" Type="http://schemas.openxmlformats.org/officeDocument/2006/relationships/hyperlink" Target="mailto:cac.dra@ufopa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1GIBqxQpmb6yie9IHJVj+dMybA==">AMUW2mW4Ub1IiQ5s9dHSG5e3kjB2V3nJc0CL/zZYxYinRT13HB2Vdp46H4Aqjr5djRX+KlgMY7VDUBEcpccJPNrQZXoqCj1CJTyeTV3eXMzSXdzbJxKKUOE=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2022-06-24T19:41:00Z</dcterms:created>
  <dc:creator>Setor de Graduação - DRA</dc:creator>
</cp:coreProperties>
</file>