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CC9CE" w14:textId="022CF270" w:rsidR="001C73D4" w:rsidRPr="00246164" w:rsidRDefault="009C4EA2" w:rsidP="009C4EA2">
      <w:pPr>
        <w:pStyle w:val="Citao"/>
        <w:rPr>
          <w:rFonts w:cs="Arial"/>
        </w:rPr>
      </w:pPr>
      <w:r w:rsidRPr="009043E9">
        <w:rPr>
          <w:rFonts w:cs="Arial"/>
        </w:rPr>
        <w:t xml:space="preserve">O presente modelo de </w:t>
      </w:r>
      <w:r>
        <w:rPr>
          <w:rFonts w:cs="Arial"/>
        </w:rPr>
        <w:t>Mapa de Riscos</w:t>
      </w:r>
      <w:r w:rsidRPr="009043E9">
        <w:rPr>
          <w:rFonts w:cs="Arial"/>
        </w:rPr>
        <w:t xml:space="preserve"> fornece uma base formal para </w:t>
      </w:r>
      <w:r w:rsidR="002C3F3B">
        <w:rPr>
          <w:rFonts w:cs="Arial"/>
        </w:rPr>
        <w:t xml:space="preserve">a </w:t>
      </w:r>
      <w:r w:rsidR="00563A8D">
        <w:rPr>
          <w:rFonts w:cs="Arial"/>
        </w:rPr>
        <w:t>execução</w:t>
      </w:r>
      <w:r w:rsidR="002C3F3B">
        <w:rPr>
          <w:rFonts w:cs="Arial"/>
        </w:rPr>
        <w:t xml:space="preserve"> da fase de </w:t>
      </w:r>
      <w:r w:rsidR="002C3F3B">
        <w:rPr>
          <w:rFonts w:cs="Arial"/>
          <w:b/>
          <w:bCs/>
        </w:rPr>
        <w:t>Gerenciamento de Riscos</w:t>
      </w:r>
      <w:r w:rsidR="00BC1C99">
        <w:rPr>
          <w:rFonts w:cs="Arial"/>
        </w:rPr>
        <w:t xml:space="preserve"> </w:t>
      </w:r>
      <w:r w:rsidR="00DE383E">
        <w:rPr>
          <w:rFonts w:cs="Arial"/>
        </w:rPr>
        <w:t xml:space="preserve">que compreende em uma das etapas obrigatórias </w:t>
      </w:r>
      <w:r w:rsidR="00F010FD">
        <w:rPr>
          <w:rFonts w:cs="Arial"/>
        </w:rPr>
        <w:t xml:space="preserve">do processo de contratação de um serviço </w:t>
      </w:r>
      <w:r w:rsidR="00BC1C99">
        <w:rPr>
          <w:rFonts w:cs="Arial"/>
        </w:rPr>
        <w:t xml:space="preserve">e está de acordo com o </w:t>
      </w:r>
      <w:r w:rsidR="00BC1C99" w:rsidRPr="00A7683E">
        <w:rPr>
          <w:rFonts w:cs="Arial"/>
          <w:b/>
          <w:bCs/>
        </w:rPr>
        <w:t xml:space="preserve">Anexo </w:t>
      </w:r>
      <w:r w:rsidR="00A7683E" w:rsidRPr="00A7683E">
        <w:rPr>
          <w:rFonts w:cs="Arial"/>
          <w:b/>
          <w:bCs/>
        </w:rPr>
        <w:t>IV</w:t>
      </w:r>
      <w:r w:rsidR="00A7683E">
        <w:rPr>
          <w:rFonts w:cs="Arial"/>
          <w:b/>
          <w:bCs/>
        </w:rPr>
        <w:t xml:space="preserve"> </w:t>
      </w:r>
      <w:r w:rsidR="00A91311">
        <w:rPr>
          <w:rFonts w:cs="Arial"/>
          <w:b/>
          <w:bCs/>
        </w:rPr>
        <w:t>da IN SEGES/MPDG nº 05/2017</w:t>
      </w:r>
      <w:r w:rsidR="000167CC">
        <w:rPr>
          <w:rFonts w:cs="Arial"/>
          <w:b/>
          <w:bCs/>
        </w:rPr>
        <w:t>.</w:t>
      </w:r>
      <w:r w:rsidR="00246164">
        <w:rPr>
          <w:rFonts w:cs="Arial"/>
        </w:rPr>
        <w:t xml:space="preserve"> </w:t>
      </w:r>
      <w:r w:rsidR="00EB43A8" w:rsidRPr="00246164">
        <w:rPr>
          <w:rFonts w:cs="Arial"/>
          <w:color w:val="auto"/>
          <w:szCs w:val="20"/>
        </w:rPr>
        <w:t>Nos termos do art. 25 da referida Instrução Normativa:</w:t>
      </w:r>
    </w:p>
    <w:p w14:paraId="27202245" w14:textId="77777777" w:rsidR="00246164" w:rsidRPr="00246164" w:rsidRDefault="00246164" w:rsidP="00246164">
      <w:pPr>
        <w:pStyle w:val="Citao"/>
        <w:rPr>
          <w:rFonts w:cs="Arial"/>
          <w:color w:val="FF0000"/>
          <w:szCs w:val="20"/>
        </w:rPr>
      </w:pPr>
      <w:r w:rsidRPr="00246164">
        <w:rPr>
          <w:rFonts w:cs="Arial"/>
          <w:color w:val="FF0000"/>
          <w:szCs w:val="20"/>
        </w:rPr>
        <w:t>Art. 25. O Gerenciamento de Riscos é um processo que consiste nas seguintes atividades:</w:t>
      </w:r>
    </w:p>
    <w:p w14:paraId="2DE39393" w14:textId="6A2ED24E" w:rsidR="00246164" w:rsidRPr="00246164" w:rsidRDefault="00246164" w:rsidP="00246164">
      <w:pPr>
        <w:pStyle w:val="Citao"/>
        <w:rPr>
          <w:rFonts w:cs="Arial"/>
          <w:color w:val="FF0000"/>
          <w:szCs w:val="20"/>
        </w:rPr>
      </w:pPr>
      <w:r w:rsidRPr="00246164">
        <w:rPr>
          <w:rFonts w:cs="Arial"/>
          <w:color w:val="FF0000"/>
          <w:szCs w:val="20"/>
        </w:rPr>
        <w:t xml:space="preserve">I </w:t>
      </w:r>
      <w:r>
        <w:rPr>
          <w:rFonts w:cs="Arial"/>
          <w:color w:val="FF0000"/>
          <w:szCs w:val="20"/>
        </w:rPr>
        <w:t>–</w:t>
      </w:r>
      <w:r w:rsidRPr="00246164">
        <w:rPr>
          <w:rFonts w:cs="Arial"/>
          <w:color w:val="FF0000"/>
          <w:szCs w:val="20"/>
        </w:rPr>
        <w:t xml:space="preserve"> </w:t>
      </w:r>
      <w:r w:rsidR="000B1CA9" w:rsidRPr="00246164">
        <w:rPr>
          <w:rFonts w:cs="Arial"/>
          <w:color w:val="FF0000"/>
          <w:szCs w:val="20"/>
        </w:rPr>
        <w:t>Identificação</w:t>
      </w:r>
      <w:r w:rsidRPr="00246164">
        <w:rPr>
          <w:rFonts w:cs="Arial"/>
          <w:color w:val="FF0000"/>
          <w:szCs w:val="20"/>
        </w:rPr>
        <w:t xml:space="preserve"> dos principais riscos que possam comprometer a efetividade do Planejamento da Contratação, da Seleção do Fornecedor e da Gestão Contratual ou que impeçam o alcance dos resultados que atendam às necessidades da contratação;</w:t>
      </w:r>
    </w:p>
    <w:p w14:paraId="598BC4A8" w14:textId="2FE22099" w:rsidR="00246164" w:rsidRPr="00246164" w:rsidRDefault="00246164" w:rsidP="00246164">
      <w:pPr>
        <w:pStyle w:val="Citao"/>
        <w:rPr>
          <w:rFonts w:cs="Arial"/>
          <w:color w:val="FF0000"/>
          <w:szCs w:val="20"/>
        </w:rPr>
      </w:pPr>
      <w:r w:rsidRPr="00246164">
        <w:rPr>
          <w:rFonts w:cs="Arial"/>
          <w:color w:val="FF0000"/>
          <w:szCs w:val="20"/>
        </w:rPr>
        <w:t xml:space="preserve">II </w:t>
      </w:r>
      <w:r>
        <w:rPr>
          <w:rFonts w:cs="Arial"/>
          <w:color w:val="FF0000"/>
          <w:szCs w:val="20"/>
        </w:rPr>
        <w:t>–</w:t>
      </w:r>
      <w:r w:rsidRPr="00246164">
        <w:rPr>
          <w:rFonts w:cs="Arial"/>
          <w:color w:val="FF0000"/>
          <w:szCs w:val="20"/>
        </w:rPr>
        <w:t xml:space="preserve"> </w:t>
      </w:r>
      <w:r w:rsidR="000B1CA9" w:rsidRPr="00246164">
        <w:rPr>
          <w:rFonts w:cs="Arial"/>
          <w:color w:val="FF0000"/>
          <w:szCs w:val="20"/>
        </w:rPr>
        <w:t>Avaliação</w:t>
      </w:r>
      <w:r w:rsidRPr="00246164">
        <w:rPr>
          <w:rFonts w:cs="Arial"/>
          <w:color w:val="FF0000"/>
          <w:szCs w:val="20"/>
        </w:rPr>
        <w:t xml:space="preserve"> dos riscos identificados, consistindo </w:t>
      </w:r>
      <w:proofErr w:type="gramStart"/>
      <w:r w:rsidRPr="00246164">
        <w:rPr>
          <w:rFonts w:cs="Arial"/>
          <w:color w:val="FF0000"/>
          <w:szCs w:val="20"/>
        </w:rPr>
        <w:t>da</w:t>
      </w:r>
      <w:proofErr w:type="gramEnd"/>
      <w:r w:rsidRPr="00246164">
        <w:rPr>
          <w:rFonts w:cs="Arial"/>
          <w:color w:val="FF0000"/>
          <w:szCs w:val="20"/>
        </w:rPr>
        <w:t xml:space="preserve"> mensuração da probabilidade de ocorrência e do impacto de cada risco;</w:t>
      </w:r>
    </w:p>
    <w:p w14:paraId="570B71EA" w14:textId="5CB510B9" w:rsidR="00246164" w:rsidRPr="00246164" w:rsidRDefault="00246164" w:rsidP="00246164">
      <w:pPr>
        <w:pStyle w:val="Citao"/>
        <w:rPr>
          <w:rFonts w:cs="Arial"/>
          <w:color w:val="FF0000"/>
          <w:szCs w:val="20"/>
        </w:rPr>
      </w:pPr>
      <w:r w:rsidRPr="00246164">
        <w:rPr>
          <w:rFonts w:cs="Arial"/>
          <w:color w:val="FF0000"/>
          <w:szCs w:val="20"/>
        </w:rPr>
        <w:t xml:space="preserve">III </w:t>
      </w:r>
      <w:r>
        <w:rPr>
          <w:rFonts w:cs="Arial"/>
          <w:color w:val="FF0000"/>
          <w:szCs w:val="20"/>
        </w:rPr>
        <w:t>–</w:t>
      </w:r>
      <w:r w:rsidRPr="00246164">
        <w:rPr>
          <w:rFonts w:cs="Arial"/>
          <w:color w:val="FF0000"/>
          <w:szCs w:val="20"/>
        </w:rPr>
        <w:t xml:space="preserve"> </w:t>
      </w:r>
      <w:r w:rsidR="000B1CA9">
        <w:rPr>
          <w:rFonts w:cs="Arial"/>
          <w:color w:val="FF0000"/>
          <w:szCs w:val="20"/>
        </w:rPr>
        <w:t>T</w:t>
      </w:r>
      <w:r w:rsidRPr="00246164">
        <w:rPr>
          <w:rFonts w:cs="Arial"/>
          <w:color w:val="FF0000"/>
          <w:szCs w:val="20"/>
        </w:rPr>
        <w:t>ratamento dos riscos considerados inaceitáveis por meio da definição das ações para reduzir a probabilidade de ocorrência dos eventos ou suas consequências;</w:t>
      </w:r>
    </w:p>
    <w:p w14:paraId="3599C4E3" w14:textId="3650107E" w:rsidR="00246164" w:rsidRPr="00246164" w:rsidRDefault="00246164" w:rsidP="00246164">
      <w:pPr>
        <w:pStyle w:val="Citao"/>
        <w:rPr>
          <w:rFonts w:cs="Arial"/>
          <w:color w:val="FF0000"/>
          <w:szCs w:val="20"/>
        </w:rPr>
      </w:pPr>
      <w:r w:rsidRPr="00246164">
        <w:rPr>
          <w:rFonts w:cs="Arial"/>
          <w:color w:val="FF0000"/>
          <w:szCs w:val="20"/>
        </w:rPr>
        <w:t xml:space="preserve">IV </w:t>
      </w:r>
      <w:r>
        <w:rPr>
          <w:rFonts w:cs="Arial"/>
          <w:color w:val="FF0000"/>
          <w:szCs w:val="20"/>
        </w:rPr>
        <w:t>–</w:t>
      </w:r>
      <w:r w:rsidRPr="00246164">
        <w:rPr>
          <w:rFonts w:cs="Arial"/>
          <w:color w:val="FF0000"/>
          <w:szCs w:val="20"/>
        </w:rPr>
        <w:t xml:space="preserve"> </w:t>
      </w:r>
      <w:r w:rsidR="000B1CA9" w:rsidRPr="00246164">
        <w:rPr>
          <w:rFonts w:cs="Arial"/>
          <w:color w:val="FF0000"/>
          <w:szCs w:val="20"/>
        </w:rPr>
        <w:t>Para</w:t>
      </w:r>
      <w:r w:rsidRPr="00246164">
        <w:rPr>
          <w:rFonts w:cs="Arial"/>
          <w:color w:val="FF0000"/>
          <w:szCs w:val="20"/>
        </w:rPr>
        <w:t xml:space="preserve"> os riscos que persistirem inaceitáveis após o tratamento, definição das ações de contingência para o caso de os eventos correspondentes aos riscos se concretizarem; e</w:t>
      </w:r>
    </w:p>
    <w:p w14:paraId="471A90AA" w14:textId="5DA4E2CC" w:rsidR="00246164" w:rsidRPr="00246164" w:rsidRDefault="00246164" w:rsidP="00246164">
      <w:pPr>
        <w:pStyle w:val="Citao"/>
        <w:rPr>
          <w:rFonts w:cs="Arial"/>
          <w:color w:val="FF0000"/>
          <w:szCs w:val="20"/>
        </w:rPr>
      </w:pPr>
      <w:r w:rsidRPr="00246164">
        <w:rPr>
          <w:rFonts w:cs="Arial"/>
          <w:color w:val="FF0000"/>
          <w:szCs w:val="20"/>
        </w:rPr>
        <w:t xml:space="preserve">V </w:t>
      </w:r>
      <w:r>
        <w:rPr>
          <w:rFonts w:cs="Arial"/>
          <w:color w:val="FF0000"/>
          <w:szCs w:val="20"/>
        </w:rPr>
        <w:t>–</w:t>
      </w:r>
      <w:r w:rsidRPr="00246164">
        <w:rPr>
          <w:rFonts w:cs="Arial"/>
          <w:color w:val="FF0000"/>
          <w:szCs w:val="20"/>
        </w:rPr>
        <w:t xml:space="preserve"> </w:t>
      </w:r>
      <w:r w:rsidR="000B1CA9" w:rsidRPr="00246164">
        <w:rPr>
          <w:rFonts w:cs="Arial"/>
          <w:color w:val="FF0000"/>
          <w:szCs w:val="20"/>
        </w:rPr>
        <w:t>Definição</w:t>
      </w:r>
      <w:r w:rsidRPr="00246164">
        <w:rPr>
          <w:rFonts w:cs="Arial"/>
          <w:color w:val="FF0000"/>
          <w:szCs w:val="20"/>
        </w:rPr>
        <w:t xml:space="preserve"> dos responsáveis pelas ações de tratamento dos riscos e das ações de contingência.</w:t>
      </w:r>
    </w:p>
    <w:p w14:paraId="5780F57C" w14:textId="07B83FD4" w:rsidR="001C73D4" w:rsidRDefault="00246164" w:rsidP="00246164">
      <w:pPr>
        <w:pStyle w:val="Citao"/>
        <w:rPr>
          <w:rFonts w:cs="Arial"/>
          <w:color w:val="FF0000"/>
          <w:szCs w:val="20"/>
        </w:rPr>
      </w:pPr>
      <w:r w:rsidRPr="00246164">
        <w:rPr>
          <w:rFonts w:cs="Arial"/>
          <w:color w:val="FF0000"/>
          <w:szCs w:val="20"/>
        </w:rPr>
        <w:t xml:space="preserve">Parágrafo único. </w:t>
      </w:r>
      <w:r w:rsidRPr="000B1CA9">
        <w:rPr>
          <w:rFonts w:cs="Arial"/>
          <w:b/>
          <w:bCs/>
          <w:color w:val="FF0000"/>
          <w:szCs w:val="20"/>
          <w:highlight w:val="yellow"/>
        </w:rPr>
        <w:t>A responsabilidade pelo Gerenciamento de Riscos compete à equipe de Planejamento da Contratação</w:t>
      </w:r>
      <w:r w:rsidRPr="00246164">
        <w:rPr>
          <w:rFonts w:cs="Arial"/>
          <w:color w:val="FF0000"/>
          <w:szCs w:val="20"/>
        </w:rPr>
        <w:t xml:space="preserve"> devendo abranger as fases do procedimento da contratação previstas no art. 19.</w:t>
      </w:r>
    </w:p>
    <w:p w14:paraId="57734214" w14:textId="093A06B7" w:rsidR="001C73D4" w:rsidRPr="00D14EC1" w:rsidRDefault="00D14EC1" w:rsidP="009C4EA2">
      <w:pPr>
        <w:pStyle w:val="Citao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Destacamos ainda que, nos termos do art. 26, §1º</w:t>
      </w:r>
      <w:r w:rsidR="00C65ABB">
        <w:rPr>
          <w:rFonts w:cs="Arial"/>
          <w:color w:val="auto"/>
          <w:szCs w:val="20"/>
        </w:rPr>
        <w:t xml:space="preserve">, </w:t>
      </w:r>
      <w:r w:rsidR="00C65ABB" w:rsidRPr="00C65ABB">
        <w:rPr>
          <w:rFonts w:cs="Arial"/>
          <w:b/>
          <w:bCs/>
          <w:color w:val="auto"/>
          <w:szCs w:val="20"/>
        </w:rPr>
        <w:t>o mapa de riscos deve ser atualizado e juntado aos autos do processo de contratação, pelo menos:</w:t>
      </w:r>
    </w:p>
    <w:p w14:paraId="6F91CA03" w14:textId="3C82FF3C" w:rsidR="00C6633F" w:rsidRPr="00C6633F" w:rsidRDefault="00C6633F" w:rsidP="00C6633F">
      <w:pPr>
        <w:pStyle w:val="Citao"/>
        <w:rPr>
          <w:rFonts w:cs="Arial"/>
          <w:b/>
          <w:bCs/>
          <w:color w:val="FF0000"/>
          <w:szCs w:val="20"/>
          <w:highlight w:val="yellow"/>
        </w:rPr>
      </w:pPr>
      <w:r w:rsidRPr="00C6633F">
        <w:rPr>
          <w:rFonts w:cs="Arial"/>
          <w:b/>
          <w:bCs/>
          <w:color w:val="FF0000"/>
          <w:szCs w:val="20"/>
          <w:highlight w:val="yellow"/>
        </w:rPr>
        <w:t>I - Ao final da elaboração dos Estudos Preliminares;</w:t>
      </w:r>
    </w:p>
    <w:p w14:paraId="5E533F40" w14:textId="2A01B20D" w:rsidR="00C6633F" w:rsidRPr="00C6633F" w:rsidRDefault="00C6633F" w:rsidP="00C6633F">
      <w:pPr>
        <w:pStyle w:val="Citao"/>
        <w:rPr>
          <w:rFonts w:cs="Arial"/>
          <w:b/>
          <w:bCs/>
          <w:color w:val="FF0000"/>
          <w:szCs w:val="20"/>
          <w:highlight w:val="yellow"/>
        </w:rPr>
      </w:pPr>
      <w:r w:rsidRPr="00C6633F">
        <w:rPr>
          <w:rFonts w:cs="Arial"/>
          <w:b/>
          <w:bCs/>
          <w:color w:val="FF0000"/>
          <w:szCs w:val="20"/>
          <w:highlight w:val="yellow"/>
        </w:rPr>
        <w:t>II - Ao final da elaboração do Termo de Referência ou Projeto Básico;</w:t>
      </w:r>
    </w:p>
    <w:p w14:paraId="51B97007" w14:textId="55C37578" w:rsidR="00C6633F" w:rsidRPr="00C6633F" w:rsidRDefault="00C6633F" w:rsidP="00C6633F">
      <w:pPr>
        <w:pStyle w:val="Citao"/>
        <w:rPr>
          <w:rFonts w:cs="Arial"/>
          <w:b/>
          <w:bCs/>
          <w:color w:val="FF0000"/>
          <w:szCs w:val="20"/>
          <w:highlight w:val="yellow"/>
        </w:rPr>
      </w:pPr>
      <w:r w:rsidRPr="00C6633F">
        <w:rPr>
          <w:rFonts w:cs="Arial"/>
          <w:b/>
          <w:bCs/>
          <w:color w:val="FF0000"/>
          <w:szCs w:val="20"/>
          <w:highlight w:val="yellow"/>
        </w:rPr>
        <w:t>III - Após a fase de Seleção do Fornecedor; e</w:t>
      </w:r>
    </w:p>
    <w:p w14:paraId="4C666045" w14:textId="781FCDFC" w:rsidR="001C73D4" w:rsidRPr="00C6633F" w:rsidRDefault="00C6633F" w:rsidP="00C6633F">
      <w:pPr>
        <w:pStyle w:val="Citao"/>
        <w:rPr>
          <w:rFonts w:cs="Arial"/>
          <w:b/>
          <w:bCs/>
          <w:color w:val="FF0000"/>
          <w:szCs w:val="20"/>
        </w:rPr>
      </w:pPr>
      <w:r w:rsidRPr="00C6633F">
        <w:rPr>
          <w:rFonts w:cs="Arial"/>
          <w:b/>
          <w:bCs/>
          <w:color w:val="FF0000"/>
          <w:szCs w:val="20"/>
          <w:highlight w:val="yellow"/>
        </w:rPr>
        <w:t>IV - Após eventos relevantes, durante a gestão do contrato pelos servidores responsáveis pela fiscalização.</w:t>
      </w:r>
    </w:p>
    <w:p w14:paraId="147EEBA5" w14:textId="72065B3B" w:rsidR="001C73D4" w:rsidRPr="008F48B4" w:rsidRDefault="008F48B4" w:rsidP="009C4EA2">
      <w:pPr>
        <w:pStyle w:val="Citao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Segue o modelo que deve ser utilizado, devendo ser editado conforme as necessidades da Equipe de Planejamento da Contratação</w:t>
      </w:r>
      <w:r w:rsidR="006E36E1">
        <w:rPr>
          <w:rFonts w:cs="Arial"/>
          <w:color w:val="auto"/>
          <w:szCs w:val="20"/>
        </w:rPr>
        <w:t xml:space="preserve"> </w:t>
      </w:r>
      <w:r w:rsidR="006E36E1" w:rsidRPr="00F75F1F">
        <w:rPr>
          <w:rFonts w:cs="Arial"/>
          <w:color w:val="FF0000"/>
          <w:szCs w:val="20"/>
        </w:rPr>
        <w:t xml:space="preserve">(a presente nota </w:t>
      </w:r>
      <w:r w:rsidR="00F75F1F" w:rsidRPr="00F75F1F">
        <w:rPr>
          <w:rFonts w:cs="Arial"/>
          <w:color w:val="FF0000"/>
          <w:szCs w:val="20"/>
        </w:rPr>
        <w:t>explicativa deve ser suprimida quando da finalização d</w:t>
      </w:r>
      <w:r w:rsidR="00F75F1F">
        <w:rPr>
          <w:rFonts w:cs="Arial"/>
          <w:color w:val="FF0000"/>
          <w:szCs w:val="20"/>
        </w:rPr>
        <w:t>este</w:t>
      </w:r>
      <w:r w:rsidR="00F75F1F" w:rsidRPr="00F75F1F">
        <w:rPr>
          <w:rFonts w:cs="Arial"/>
          <w:color w:val="FF0000"/>
          <w:szCs w:val="20"/>
        </w:rPr>
        <w:t xml:space="preserve"> documento)</w:t>
      </w:r>
      <w:r w:rsidR="00311061">
        <w:rPr>
          <w:rFonts w:cs="Arial"/>
          <w:color w:val="auto"/>
          <w:szCs w:val="20"/>
        </w:rPr>
        <w:t xml:space="preserve">. </w:t>
      </w:r>
    </w:p>
    <w:p w14:paraId="228B2ED0" w14:textId="0D70774B" w:rsidR="005A1A01" w:rsidRDefault="005A1A01" w:rsidP="00C6633F">
      <w:pPr>
        <w:spacing w:after="0"/>
        <w:rPr>
          <w:rFonts w:ascii="Arial" w:hAnsi="Arial" w:cs="Arial"/>
          <w:b/>
          <w:sz w:val="24"/>
          <w:szCs w:val="24"/>
        </w:rPr>
      </w:pPr>
    </w:p>
    <w:p w14:paraId="3EA1AC4B" w14:textId="721BC6CC" w:rsidR="005E471A" w:rsidRPr="00D62CD8" w:rsidRDefault="00D62CD8" w:rsidP="00BA6FD1">
      <w:pPr>
        <w:keepNext/>
        <w:keepLines/>
        <w:pBdr>
          <w:bottom w:val="single" w:sz="4" w:space="1" w:color="auto"/>
        </w:pBdr>
        <w:shd w:val="clear" w:color="auto" w:fill="D9D9D9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62CD8">
        <w:rPr>
          <w:rFonts w:ascii="Arial" w:hAnsi="Arial" w:cs="Arial"/>
          <w:b/>
          <w:bCs/>
          <w:color w:val="000000"/>
          <w:sz w:val="24"/>
          <w:szCs w:val="24"/>
        </w:rPr>
        <w:t>MAPA DE RISCOS</w:t>
      </w:r>
    </w:p>
    <w:p w14:paraId="190D4498" w14:textId="77777777" w:rsidR="004A04A2" w:rsidRPr="00D62CD8" w:rsidRDefault="004A04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4A04A2" w:rsidRPr="00D62CD8" w14:paraId="190D449A" w14:textId="77777777" w:rsidTr="00D4200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99" w14:textId="77777777" w:rsidR="004A04A2" w:rsidRPr="00D62CD8" w:rsidRDefault="00933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color w:val="FFFFFF"/>
                <w:sz w:val="24"/>
                <w:szCs w:val="24"/>
              </w:rPr>
              <w:t>FASE DE ANÁLISE</w:t>
            </w:r>
          </w:p>
        </w:tc>
      </w:tr>
      <w:tr w:rsidR="004A04A2" w:rsidRPr="00D62CD8" w14:paraId="190D449C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9B" w14:textId="77777777" w:rsidR="004A04A2" w:rsidRPr="00D62CD8" w:rsidRDefault="00933CBC">
            <w:pPr>
              <w:spacing w:before="240" w:after="12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2CD8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D62C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2CD8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Pr="00D62CD8">
              <w:rPr>
                <w:rFonts w:ascii="Arial" w:hAnsi="Arial" w:cs="Arial"/>
                <w:sz w:val="24"/>
                <w:szCs w:val="24"/>
              </w:rPr>
              <w:t xml:space="preserve"> Planejamento da Contratação e Seleção do Fornecedor </w:t>
            </w:r>
            <w:r w:rsidRPr="00D62CD8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Pr="00D62CD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Versão 1</w:t>
            </w:r>
            <w:r w:rsidRPr="00D62CD8">
              <w:rPr>
                <w:rFonts w:ascii="Arial" w:hAnsi="Arial" w:cs="Arial"/>
                <w:color w:val="FF0000"/>
                <w:sz w:val="24"/>
                <w:szCs w:val="24"/>
              </w:rPr>
              <w:t xml:space="preserve"> – ao final da elaboração dos Estudos Preliminares)</w:t>
            </w:r>
          </w:p>
        </w:tc>
      </w:tr>
      <w:tr w:rsidR="004A04A2" w:rsidRPr="00D62CD8" w14:paraId="190D449E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9D" w14:textId="77777777" w:rsidR="004A04A2" w:rsidRPr="00D62CD8" w:rsidRDefault="00933CBC">
            <w:pPr>
              <w:spacing w:before="240" w:after="12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2CD8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D62CD8">
              <w:rPr>
                <w:rFonts w:ascii="Arial" w:hAnsi="Arial" w:cs="Arial"/>
                <w:sz w:val="24"/>
                <w:szCs w:val="24"/>
              </w:rPr>
              <w:t xml:space="preserve"> Planejamento da Contratação e Seleção do Fornecedor </w:t>
            </w:r>
            <w:r w:rsidRPr="00D62CD8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Pr="00D62CD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Versão 2</w:t>
            </w:r>
            <w:r w:rsidRPr="00D62CD8">
              <w:rPr>
                <w:rFonts w:ascii="Arial" w:hAnsi="Arial" w:cs="Arial"/>
                <w:color w:val="FF0000"/>
                <w:sz w:val="24"/>
                <w:szCs w:val="24"/>
              </w:rPr>
              <w:t xml:space="preserve"> – ao final da elaboração do Termo de Referência)</w:t>
            </w:r>
          </w:p>
        </w:tc>
      </w:tr>
      <w:tr w:rsidR="00552EDA" w:rsidRPr="00D62CD8" w14:paraId="4F7B0197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D7DC" w14:textId="1ED57A53" w:rsidR="00552EDA" w:rsidRPr="00D62CD8" w:rsidRDefault="00DF5510">
            <w:pPr>
              <w:spacing w:before="24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2CD8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D62CD8">
              <w:rPr>
                <w:rFonts w:ascii="Arial" w:hAnsi="Arial" w:cs="Arial"/>
                <w:sz w:val="24"/>
                <w:szCs w:val="24"/>
              </w:rPr>
              <w:t xml:space="preserve"> Planejamento da Contratação e Seleção do Fornecedor </w:t>
            </w:r>
            <w:r w:rsidRPr="00D62CD8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Pr="00D62CD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Versão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  <w:r w:rsidRPr="00D62CD8">
              <w:rPr>
                <w:rFonts w:ascii="Arial" w:hAnsi="Arial" w:cs="Arial"/>
                <w:color w:val="FF0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após a fase de Seleção do Fornecedor</w:t>
            </w:r>
            <w:r w:rsidRPr="00D62CD8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</w:tr>
      <w:tr w:rsidR="004A04A2" w:rsidRPr="00D62CD8" w14:paraId="190D44A0" w14:textId="77777777">
        <w:tc>
          <w:tcPr>
            <w:tcW w:w="9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9F" w14:textId="77777777" w:rsidR="004A04A2" w:rsidRPr="00D62CD8" w:rsidRDefault="00933CBC">
            <w:pPr>
              <w:spacing w:before="120" w:after="24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2CD8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D62CD8">
              <w:rPr>
                <w:rFonts w:ascii="Arial" w:hAnsi="Arial" w:cs="Arial"/>
                <w:sz w:val="24"/>
                <w:szCs w:val="24"/>
              </w:rPr>
              <w:t xml:space="preserve"> Gestão do Contrato</w:t>
            </w:r>
          </w:p>
        </w:tc>
      </w:tr>
    </w:tbl>
    <w:p w14:paraId="190D44A1" w14:textId="5B0DAE06" w:rsidR="004A04A2" w:rsidRDefault="004A04A2">
      <w:pPr>
        <w:spacing w:after="0" w:line="240" w:lineRule="auto"/>
        <w:rPr>
          <w:rFonts w:ascii="Arial" w:hAnsi="Arial" w:cs="Arial"/>
        </w:rPr>
      </w:pPr>
    </w:p>
    <w:p w14:paraId="36DA115E" w14:textId="77777777" w:rsidR="002349DD" w:rsidRPr="00D62CD8" w:rsidRDefault="002349DD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5387"/>
        <w:gridCol w:w="1842"/>
      </w:tblGrid>
      <w:tr w:rsidR="00D42001" w:rsidRPr="00D42001" w14:paraId="190D44A3" w14:textId="77777777" w:rsidTr="00D42001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A2" w14:textId="77777777" w:rsidR="004A04A2" w:rsidRPr="00D42001" w:rsidRDefault="00933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001">
              <w:rPr>
                <w:rFonts w:ascii="Arial" w:hAnsi="Arial" w:cs="Arial"/>
                <w:b/>
                <w:sz w:val="24"/>
                <w:szCs w:val="24"/>
              </w:rPr>
              <w:t xml:space="preserve">RISCO 01 – </w:t>
            </w:r>
            <w:r w:rsidRPr="00D42001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NOME DO RISCO</w:t>
            </w:r>
          </w:p>
        </w:tc>
      </w:tr>
      <w:tr w:rsidR="004A04A2" w:rsidRPr="00D62CD8" w14:paraId="190D44A6" w14:textId="77777777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A4" w14:textId="77777777" w:rsidR="004A04A2" w:rsidRPr="00D62CD8" w:rsidRDefault="00933C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Probabilidade: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A5" w14:textId="77777777" w:rsidR="004A04A2" w:rsidRPr="00D62CD8" w:rsidRDefault="00933CBC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 w:rsidRPr="00D62CD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2CD8">
              <w:rPr>
                <w:rFonts w:ascii="Arial" w:hAnsi="Arial" w:cs="Arial"/>
                <w:sz w:val="24"/>
                <w:szCs w:val="24"/>
              </w:rPr>
              <w:t xml:space="preserve"> ) Baixa     (   ) Média     (   ) Alta</w:t>
            </w:r>
          </w:p>
        </w:tc>
      </w:tr>
      <w:tr w:rsidR="004A04A2" w:rsidRPr="00D62CD8" w14:paraId="190D44A9" w14:textId="77777777"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A7" w14:textId="77777777" w:rsidR="004A04A2" w:rsidRPr="00D62CD8" w:rsidRDefault="00933C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Impacto: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A8" w14:textId="77777777" w:rsidR="004A04A2" w:rsidRPr="00D62CD8" w:rsidRDefault="00933CBC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 w:rsidRPr="00D62CD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2CD8">
              <w:rPr>
                <w:rFonts w:ascii="Arial" w:hAnsi="Arial" w:cs="Arial"/>
                <w:sz w:val="24"/>
                <w:szCs w:val="24"/>
              </w:rPr>
              <w:t xml:space="preserve"> ) Baixa     (   ) Média     (   ) Alta</w:t>
            </w:r>
          </w:p>
        </w:tc>
      </w:tr>
      <w:tr w:rsidR="004A04A2" w:rsidRPr="00D62CD8" w14:paraId="190D44AC" w14:textId="77777777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AA" w14:textId="77777777" w:rsidR="004A04A2" w:rsidRPr="00D62CD8" w:rsidRDefault="00933C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92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AB" w14:textId="77777777" w:rsidR="004A04A2" w:rsidRPr="00D62CD8" w:rsidRDefault="00933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Danos</w:t>
            </w:r>
          </w:p>
        </w:tc>
      </w:tr>
      <w:tr w:rsidR="004A04A2" w:rsidRPr="00D62CD8" w14:paraId="190D44A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44AD" w14:textId="77777777" w:rsidR="004A04A2" w:rsidRPr="00D62CD8" w:rsidRDefault="0093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AE" w14:textId="77777777" w:rsidR="004A04A2" w:rsidRPr="00D62CD8" w:rsidRDefault="004A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4A2" w:rsidRPr="00D62CD8" w14:paraId="190D44B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44B0" w14:textId="77777777" w:rsidR="004A04A2" w:rsidRPr="00D62CD8" w:rsidRDefault="0093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B1" w14:textId="77777777" w:rsidR="004A04A2" w:rsidRPr="00D62CD8" w:rsidRDefault="004A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4A2" w:rsidRPr="00D62CD8" w14:paraId="190D44B5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44B3" w14:textId="77777777" w:rsidR="004A04A2" w:rsidRPr="00D62CD8" w:rsidRDefault="0093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B4" w14:textId="77777777" w:rsidR="004A04A2" w:rsidRPr="00D62CD8" w:rsidRDefault="004A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4A2" w:rsidRPr="00D62CD8" w14:paraId="190D44B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B6" w14:textId="77777777" w:rsidR="004A04A2" w:rsidRPr="00D62CD8" w:rsidRDefault="00933C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B7" w14:textId="77777777" w:rsidR="004A04A2" w:rsidRPr="00D62CD8" w:rsidRDefault="00933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Ação Preventiva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B8" w14:textId="77777777" w:rsidR="004A04A2" w:rsidRPr="00D62CD8" w:rsidRDefault="00933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4A04A2" w:rsidRPr="00D62CD8" w14:paraId="190D44B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44BA" w14:textId="77777777" w:rsidR="004A04A2" w:rsidRPr="00D62CD8" w:rsidRDefault="0093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BB" w14:textId="77777777" w:rsidR="004A04A2" w:rsidRPr="00D62CD8" w:rsidRDefault="004A04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BC" w14:textId="77777777" w:rsidR="004A04A2" w:rsidRPr="00D62CD8" w:rsidRDefault="004A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4A2" w:rsidRPr="00D62CD8" w14:paraId="190D44C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44BE" w14:textId="77777777" w:rsidR="004A04A2" w:rsidRPr="00D62CD8" w:rsidRDefault="0093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BF" w14:textId="77777777" w:rsidR="004A04A2" w:rsidRPr="00D62CD8" w:rsidRDefault="004A04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C0" w14:textId="77777777" w:rsidR="004A04A2" w:rsidRPr="00D62CD8" w:rsidRDefault="004A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4A2" w:rsidRPr="00D62CD8" w14:paraId="190D44C5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C2" w14:textId="77777777" w:rsidR="004A04A2" w:rsidRPr="00D62CD8" w:rsidRDefault="00933C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C3" w14:textId="77777777" w:rsidR="004A04A2" w:rsidRPr="00D62CD8" w:rsidRDefault="00933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Ação de Contingência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C4" w14:textId="77777777" w:rsidR="004A04A2" w:rsidRPr="00D62CD8" w:rsidRDefault="00933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4A04A2" w:rsidRPr="00D62CD8" w14:paraId="190D44C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44C6" w14:textId="77777777" w:rsidR="004A04A2" w:rsidRPr="00D62CD8" w:rsidRDefault="0093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C7" w14:textId="77777777" w:rsidR="004A04A2" w:rsidRPr="00D62CD8" w:rsidRDefault="004A04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C8" w14:textId="77777777" w:rsidR="004A04A2" w:rsidRPr="00D62CD8" w:rsidRDefault="004A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4A2" w:rsidRPr="00D62CD8" w14:paraId="190D44C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44CA" w14:textId="77777777" w:rsidR="004A04A2" w:rsidRPr="00D62CD8" w:rsidRDefault="0093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CB" w14:textId="77777777" w:rsidR="004A04A2" w:rsidRPr="00D62CD8" w:rsidRDefault="004A04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4CC" w14:textId="77777777" w:rsidR="004A04A2" w:rsidRPr="00D62CD8" w:rsidRDefault="004A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0D44CE" w14:textId="028BF8DF" w:rsidR="004A04A2" w:rsidRDefault="004A04A2">
      <w:pPr>
        <w:rPr>
          <w:rFonts w:ascii="Arial" w:hAnsi="Arial" w:cs="Arial"/>
        </w:rPr>
      </w:pPr>
    </w:p>
    <w:p w14:paraId="4ED73B5B" w14:textId="77777777" w:rsidR="002E60E4" w:rsidRDefault="002E60E4">
      <w:pPr>
        <w:rPr>
          <w:rFonts w:ascii="Arial" w:hAnsi="Arial" w:cs="Arial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5387"/>
        <w:gridCol w:w="1842"/>
      </w:tblGrid>
      <w:tr w:rsidR="00D31E3E" w:rsidRPr="00D42001" w14:paraId="42034FE6" w14:textId="77777777" w:rsidTr="00B81247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67E4" w14:textId="78F98917" w:rsidR="00D31E3E" w:rsidRPr="00D42001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001">
              <w:rPr>
                <w:rFonts w:ascii="Arial" w:hAnsi="Arial" w:cs="Arial"/>
                <w:b/>
                <w:sz w:val="24"/>
                <w:szCs w:val="24"/>
              </w:rPr>
              <w:t>RISCO 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4200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D42001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NOME DO RISCO</w:t>
            </w:r>
          </w:p>
        </w:tc>
      </w:tr>
      <w:tr w:rsidR="00D31E3E" w:rsidRPr="00D62CD8" w14:paraId="67082BF7" w14:textId="77777777" w:rsidTr="00B81247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FBA1" w14:textId="77777777" w:rsidR="00D31E3E" w:rsidRPr="00D62CD8" w:rsidRDefault="00D31E3E" w:rsidP="00B812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Probabilidade: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177F" w14:textId="77777777" w:rsidR="00D31E3E" w:rsidRPr="00D62CD8" w:rsidRDefault="00D31E3E" w:rsidP="00B81247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 w:rsidRPr="00D62CD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2CD8">
              <w:rPr>
                <w:rFonts w:ascii="Arial" w:hAnsi="Arial" w:cs="Arial"/>
                <w:sz w:val="24"/>
                <w:szCs w:val="24"/>
              </w:rPr>
              <w:t xml:space="preserve"> ) Baixa     (   ) Média     (   ) Alta</w:t>
            </w:r>
          </w:p>
        </w:tc>
      </w:tr>
      <w:tr w:rsidR="00D31E3E" w:rsidRPr="00D62CD8" w14:paraId="565C9E74" w14:textId="77777777" w:rsidTr="00B81247"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91D9" w14:textId="77777777" w:rsidR="00D31E3E" w:rsidRPr="00D62CD8" w:rsidRDefault="00D31E3E" w:rsidP="00B812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Impacto: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19FB" w14:textId="77777777" w:rsidR="00D31E3E" w:rsidRPr="00D62CD8" w:rsidRDefault="00D31E3E" w:rsidP="00B81247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 w:rsidRPr="00D62CD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2CD8">
              <w:rPr>
                <w:rFonts w:ascii="Arial" w:hAnsi="Arial" w:cs="Arial"/>
                <w:sz w:val="24"/>
                <w:szCs w:val="24"/>
              </w:rPr>
              <w:t xml:space="preserve"> ) Baixa     (   ) Média     (   ) Alta</w:t>
            </w:r>
          </w:p>
        </w:tc>
      </w:tr>
      <w:tr w:rsidR="00D31E3E" w:rsidRPr="00D62CD8" w14:paraId="2FA7B999" w14:textId="77777777" w:rsidTr="00B81247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B40A" w14:textId="77777777" w:rsidR="00D31E3E" w:rsidRPr="00D62CD8" w:rsidRDefault="00D31E3E" w:rsidP="00B812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92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ACB1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Danos</w:t>
            </w:r>
          </w:p>
        </w:tc>
      </w:tr>
      <w:tr w:rsidR="00D31E3E" w:rsidRPr="00D62CD8" w14:paraId="19B03AD5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FE5E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498C" w14:textId="77777777" w:rsidR="00D31E3E" w:rsidRPr="00D62CD8" w:rsidRDefault="00D31E3E" w:rsidP="00B8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E3E" w:rsidRPr="00D62CD8" w14:paraId="206AC08F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AEFC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B677" w14:textId="77777777" w:rsidR="00D31E3E" w:rsidRPr="00D62CD8" w:rsidRDefault="00D31E3E" w:rsidP="00B8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E3E" w:rsidRPr="00D62CD8" w14:paraId="1F86FB18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9F2CF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C645" w14:textId="77777777" w:rsidR="00D31E3E" w:rsidRPr="00D62CD8" w:rsidRDefault="00D31E3E" w:rsidP="00B8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E3E" w:rsidRPr="00D62CD8" w14:paraId="6BC1BFB9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79C6" w14:textId="77777777" w:rsidR="00D31E3E" w:rsidRPr="00D62CD8" w:rsidRDefault="00D31E3E" w:rsidP="00B812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614C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Ação Preventiva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5536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D31E3E" w:rsidRPr="00D62CD8" w14:paraId="1D4BF7F9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50483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C313" w14:textId="77777777" w:rsidR="00D31E3E" w:rsidRPr="00D62CD8" w:rsidRDefault="00D31E3E" w:rsidP="00B812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6D33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E3E" w:rsidRPr="00D62CD8" w14:paraId="3A59B4D5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D903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FB7E" w14:textId="77777777" w:rsidR="00D31E3E" w:rsidRPr="00D62CD8" w:rsidRDefault="00D31E3E" w:rsidP="00B812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DB7B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E3E" w:rsidRPr="00D62CD8" w14:paraId="303EA954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1D3B" w14:textId="77777777" w:rsidR="00D31E3E" w:rsidRPr="00D62CD8" w:rsidRDefault="00D31E3E" w:rsidP="00B812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D2FB4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Ação de Contingência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1357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D31E3E" w:rsidRPr="00D62CD8" w14:paraId="0C9A7A9F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C23F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D6B5" w14:textId="77777777" w:rsidR="00D31E3E" w:rsidRPr="00D62CD8" w:rsidRDefault="00D31E3E" w:rsidP="00B812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C647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E3E" w:rsidRPr="00D62CD8" w14:paraId="2E9C9DC2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DDA9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6333" w14:textId="77777777" w:rsidR="00D31E3E" w:rsidRPr="00D62CD8" w:rsidRDefault="00D31E3E" w:rsidP="00B812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8E52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46B563" w14:textId="320D02AE" w:rsidR="00D31E3E" w:rsidRDefault="00D31E3E">
      <w:pPr>
        <w:rPr>
          <w:rFonts w:ascii="Arial" w:hAnsi="Arial" w:cs="Arial"/>
        </w:rPr>
      </w:pPr>
    </w:p>
    <w:p w14:paraId="382C97EA" w14:textId="77777777" w:rsidR="002E60E4" w:rsidRPr="00D62CD8" w:rsidRDefault="002E60E4">
      <w:pPr>
        <w:rPr>
          <w:rFonts w:ascii="Arial" w:hAnsi="Arial" w:cs="Arial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5387"/>
        <w:gridCol w:w="1842"/>
      </w:tblGrid>
      <w:tr w:rsidR="00D31E3E" w:rsidRPr="00D42001" w14:paraId="674F1494" w14:textId="77777777" w:rsidTr="00B81247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4D653" w14:textId="53304D36" w:rsidR="00D31E3E" w:rsidRPr="00D42001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001">
              <w:rPr>
                <w:rFonts w:ascii="Arial" w:hAnsi="Arial" w:cs="Arial"/>
                <w:b/>
                <w:sz w:val="24"/>
                <w:szCs w:val="24"/>
              </w:rPr>
              <w:t>RISCO 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4200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D42001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NOME DO RISCO</w:t>
            </w:r>
          </w:p>
        </w:tc>
      </w:tr>
      <w:tr w:rsidR="00D31E3E" w:rsidRPr="00D62CD8" w14:paraId="416575A0" w14:textId="77777777" w:rsidTr="00B81247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5738" w14:textId="77777777" w:rsidR="00D31E3E" w:rsidRPr="00D62CD8" w:rsidRDefault="00D31E3E" w:rsidP="00B812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Probabilidade: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D6F0" w14:textId="77777777" w:rsidR="00D31E3E" w:rsidRPr="00D62CD8" w:rsidRDefault="00D31E3E" w:rsidP="00B81247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 w:rsidRPr="00D62CD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2CD8">
              <w:rPr>
                <w:rFonts w:ascii="Arial" w:hAnsi="Arial" w:cs="Arial"/>
                <w:sz w:val="24"/>
                <w:szCs w:val="24"/>
              </w:rPr>
              <w:t xml:space="preserve"> ) Baixa     (   ) Média     (   ) Alta</w:t>
            </w:r>
          </w:p>
        </w:tc>
      </w:tr>
      <w:tr w:rsidR="00D31E3E" w:rsidRPr="00D62CD8" w14:paraId="4D9D4A26" w14:textId="77777777" w:rsidTr="00B81247"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5D0E" w14:textId="77777777" w:rsidR="00D31E3E" w:rsidRPr="00D62CD8" w:rsidRDefault="00D31E3E" w:rsidP="00B812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Impacto: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CB6F" w14:textId="77777777" w:rsidR="00D31E3E" w:rsidRPr="00D62CD8" w:rsidRDefault="00D31E3E" w:rsidP="00B81247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 w:rsidRPr="00D62CD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2CD8">
              <w:rPr>
                <w:rFonts w:ascii="Arial" w:hAnsi="Arial" w:cs="Arial"/>
                <w:sz w:val="24"/>
                <w:szCs w:val="24"/>
              </w:rPr>
              <w:t xml:space="preserve"> ) Baixa     (   ) Média     (   ) Alta</w:t>
            </w:r>
          </w:p>
        </w:tc>
      </w:tr>
      <w:tr w:rsidR="00D31E3E" w:rsidRPr="00D62CD8" w14:paraId="6DFB45DD" w14:textId="77777777" w:rsidTr="00B81247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7224" w14:textId="77777777" w:rsidR="00D31E3E" w:rsidRPr="00D62CD8" w:rsidRDefault="00D31E3E" w:rsidP="00B812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92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9CDA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Danos</w:t>
            </w:r>
          </w:p>
        </w:tc>
      </w:tr>
      <w:tr w:rsidR="00D31E3E" w:rsidRPr="00D62CD8" w14:paraId="13F79AE9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41410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8F7E" w14:textId="77777777" w:rsidR="00D31E3E" w:rsidRPr="00D62CD8" w:rsidRDefault="00D31E3E" w:rsidP="00B8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E3E" w:rsidRPr="00D62CD8" w14:paraId="1E6EE757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90B9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C5E6" w14:textId="77777777" w:rsidR="00D31E3E" w:rsidRPr="00D62CD8" w:rsidRDefault="00D31E3E" w:rsidP="00B8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E3E" w:rsidRPr="00D62CD8" w14:paraId="2C68A6D9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DC5E8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0BD4" w14:textId="77777777" w:rsidR="00D31E3E" w:rsidRPr="00D62CD8" w:rsidRDefault="00D31E3E" w:rsidP="00B8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E3E" w:rsidRPr="00D62CD8" w14:paraId="45853FC5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9CB6" w14:textId="77777777" w:rsidR="00D31E3E" w:rsidRPr="00D62CD8" w:rsidRDefault="00D31E3E" w:rsidP="00B812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CFB4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Ação Preventiva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0135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D31E3E" w:rsidRPr="00D62CD8" w14:paraId="72B58AE4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C4987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752B" w14:textId="77777777" w:rsidR="00D31E3E" w:rsidRPr="00D62CD8" w:rsidRDefault="00D31E3E" w:rsidP="00B812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C424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E3E" w:rsidRPr="00D62CD8" w14:paraId="5D339DB9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49BC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8359" w14:textId="77777777" w:rsidR="00D31E3E" w:rsidRPr="00D62CD8" w:rsidRDefault="00D31E3E" w:rsidP="00B812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9CD7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E3E" w:rsidRPr="00D62CD8" w14:paraId="4E14FEC0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B633" w14:textId="77777777" w:rsidR="00D31E3E" w:rsidRPr="00D62CD8" w:rsidRDefault="00D31E3E" w:rsidP="00B812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7CE5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Ação de Contingência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4A22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D31E3E" w:rsidRPr="00D62CD8" w14:paraId="2F7F6B92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DE418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261C" w14:textId="77777777" w:rsidR="00D31E3E" w:rsidRPr="00D62CD8" w:rsidRDefault="00D31E3E" w:rsidP="00B812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059F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E3E" w:rsidRPr="00D62CD8" w14:paraId="3004F0B3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8C77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958F" w14:textId="77777777" w:rsidR="00D31E3E" w:rsidRPr="00D62CD8" w:rsidRDefault="00D31E3E" w:rsidP="00B812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711B" w14:textId="77777777" w:rsidR="00D31E3E" w:rsidRPr="00D62CD8" w:rsidRDefault="00D31E3E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0D44FB" w14:textId="77777777" w:rsidR="004A04A2" w:rsidRPr="00D62CD8" w:rsidRDefault="004A04A2">
      <w:pPr>
        <w:rPr>
          <w:rFonts w:ascii="Arial" w:hAnsi="Arial" w:cs="Arial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5387"/>
        <w:gridCol w:w="1842"/>
      </w:tblGrid>
      <w:tr w:rsidR="002E60E4" w:rsidRPr="00D42001" w14:paraId="6AAF15B3" w14:textId="77777777" w:rsidTr="00B81247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51DC" w14:textId="485BC12B" w:rsidR="002E60E4" w:rsidRPr="00D42001" w:rsidRDefault="002E60E4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001">
              <w:rPr>
                <w:rFonts w:ascii="Arial" w:hAnsi="Arial" w:cs="Arial"/>
                <w:b/>
                <w:sz w:val="24"/>
                <w:szCs w:val="24"/>
              </w:rPr>
              <w:t>RISCO 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4200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D42001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NOME DO RISCO</w:t>
            </w:r>
          </w:p>
        </w:tc>
      </w:tr>
      <w:tr w:rsidR="002E60E4" w:rsidRPr="00D62CD8" w14:paraId="23FF1E4B" w14:textId="77777777" w:rsidTr="00B81247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5762" w14:textId="77777777" w:rsidR="002E60E4" w:rsidRPr="00D62CD8" w:rsidRDefault="002E60E4" w:rsidP="00B812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Probabilidade: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1EE6" w14:textId="77777777" w:rsidR="002E60E4" w:rsidRPr="00D62CD8" w:rsidRDefault="002E60E4" w:rsidP="00B81247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 w:rsidRPr="00D62CD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2CD8">
              <w:rPr>
                <w:rFonts w:ascii="Arial" w:hAnsi="Arial" w:cs="Arial"/>
                <w:sz w:val="24"/>
                <w:szCs w:val="24"/>
              </w:rPr>
              <w:t xml:space="preserve"> ) Baixa     (   ) Média     (   ) Alta</w:t>
            </w:r>
          </w:p>
        </w:tc>
      </w:tr>
      <w:tr w:rsidR="002E60E4" w:rsidRPr="00D62CD8" w14:paraId="00D244A6" w14:textId="77777777" w:rsidTr="00B81247"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9FAB1" w14:textId="77777777" w:rsidR="002E60E4" w:rsidRPr="00D62CD8" w:rsidRDefault="002E60E4" w:rsidP="00B8124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Impacto: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0ACE" w14:textId="77777777" w:rsidR="002E60E4" w:rsidRPr="00D62CD8" w:rsidRDefault="002E60E4" w:rsidP="00B81247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 w:rsidRPr="00D62CD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2CD8">
              <w:rPr>
                <w:rFonts w:ascii="Arial" w:hAnsi="Arial" w:cs="Arial"/>
                <w:sz w:val="24"/>
                <w:szCs w:val="24"/>
              </w:rPr>
              <w:t xml:space="preserve"> ) Baixa     (   ) Média     (   ) Alta</w:t>
            </w:r>
          </w:p>
        </w:tc>
      </w:tr>
      <w:tr w:rsidR="002E60E4" w:rsidRPr="00D62CD8" w14:paraId="401318DE" w14:textId="77777777" w:rsidTr="00B81247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568B" w14:textId="77777777" w:rsidR="002E60E4" w:rsidRPr="00D62CD8" w:rsidRDefault="002E60E4" w:rsidP="00B812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92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DBDB" w14:textId="77777777" w:rsidR="002E60E4" w:rsidRPr="00D62CD8" w:rsidRDefault="002E60E4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Danos</w:t>
            </w:r>
          </w:p>
        </w:tc>
      </w:tr>
      <w:tr w:rsidR="002E60E4" w:rsidRPr="00D62CD8" w14:paraId="025A4CCB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DD69A" w14:textId="77777777" w:rsidR="002E60E4" w:rsidRPr="00D62CD8" w:rsidRDefault="002E60E4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9AED" w14:textId="77777777" w:rsidR="002E60E4" w:rsidRPr="00D62CD8" w:rsidRDefault="002E60E4" w:rsidP="00B8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E4" w:rsidRPr="00D62CD8" w14:paraId="08AF39C7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0C14A" w14:textId="77777777" w:rsidR="002E60E4" w:rsidRPr="00D62CD8" w:rsidRDefault="002E60E4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20E9" w14:textId="77777777" w:rsidR="002E60E4" w:rsidRPr="00D62CD8" w:rsidRDefault="002E60E4" w:rsidP="00B8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E4" w:rsidRPr="00D62CD8" w14:paraId="52647E72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8446F" w14:textId="77777777" w:rsidR="002E60E4" w:rsidRPr="00D62CD8" w:rsidRDefault="002E60E4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388F" w14:textId="77777777" w:rsidR="002E60E4" w:rsidRPr="00D62CD8" w:rsidRDefault="002E60E4" w:rsidP="00B8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E4" w:rsidRPr="00D62CD8" w14:paraId="1186D28E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B39A" w14:textId="77777777" w:rsidR="002E60E4" w:rsidRPr="00D62CD8" w:rsidRDefault="002E60E4" w:rsidP="00B812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1E98" w14:textId="77777777" w:rsidR="002E60E4" w:rsidRPr="00D62CD8" w:rsidRDefault="002E60E4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Ação Preventiva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8C9B" w14:textId="77777777" w:rsidR="002E60E4" w:rsidRPr="00D62CD8" w:rsidRDefault="002E60E4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2E60E4" w:rsidRPr="00D62CD8" w14:paraId="46EB4732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8468F" w14:textId="77777777" w:rsidR="002E60E4" w:rsidRPr="00D62CD8" w:rsidRDefault="002E60E4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D165" w14:textId="77777777" w:rsidR="002E60E4" w:rsidRPr="00D62CD8" w:rsidRDefault="002E60E4" w:rsidP="00B812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1870" w14:textId="77777777" w:rsidR="002E60E4" w:rsidRPr="00D62CD8" w:rsidRDefault="002E60E4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E4" w:rsidRPr="00D62CD8" w14:paraId="462C7AB6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72015" w14:textId="77777777" w:rsidR="002E60E4" w:rsidRPr="00D62CD8" w:rsidRDefault="002E60E4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9414" w14:textId="77777777" w:rsidR="002E60E4" w:rsidRPr="00D62CD8" w:rsidRDefault="002E60E4" w:rsidP="00B812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A3ED" w14:textId="77777777" w:rsidR="002E60E4" w:rsidRPr="00D62CD8" w:rsidRDefault="002E60E4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E4" w:rsidRPr="00D62CD8" w14:paraId="60C0037C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7A20" w14:textId="77777777" w:rsidR="002E60E4" w:rsidRPr="00D62CD8" w:rsidRDefault="002E60E4" w:rsidP="00B812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E794" w14:textId="77777777" w:rsidR="002E60E4" w:rsidRPr="00D62CD8" w:rsidRDefault="002E60E4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Ação de Contingência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FD53" w14:textId="77777777" w:rsidR="002E60E4" w:rsidRPr="00D62CD8" w:rsidRDefault="002E60E4" w:rsidP="00B8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CD8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2E60E4" w:rsidRPr="00D62CD8" w14:paraId="362CC21F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29DF0" w14:textId="77777777" w:rsidR="002E60E4" w:rsidRPr="00D62CD8" w:rsidRDefault="002E60E4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DDA0" w14:textId="77777777" w:rsidR="002E60E4" w:rsidRPr="00D62CD8" w:rsidRDefault="002E60E4" w:rsidP="00B812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00A02" w14:textId="77777777" w:rsidR="002E60E4" w:rsidRPr="00D62CD8" w:rsidRDefault="002E60E4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E4" w:rsidRPr="00D62CD8" w14:paraId="1830EA37" w14:textId="77777777" w:rsidTr="00B812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FFF78" w14:textId="77777777" w:rsidR="002E60E4" w:rsidRPr="00D62CD8" w:rsidRDefault="002E60E4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D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811F" w14:textId="77777777" w:rsidR="002E60E4" w:rsidRPr="00D62CD8" w:rsidRDefault="002E60E4" w:rsidP="00B812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7D11" w14:textId="77777777" w:rsidR="002E60E4" w:rsidRPr="00D62CD8" w:rsidRDefault="002E60E4" w:rsidP="00B8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0D4528" w14:textId="432ABCD3" w:rsidR="004A04A2" w:rsidRDefault="004A04A2">
      <w:pPr>
        <w:rPr>
          <w:rFonts w:ascii="Arial" w:hAnsi="Arial" w:cs="Arial"/>
        </w:rPr>
      </w:pPr>
    </w:p>
    <w:p w14:paraId="7F5ACFA2" w14:textId="59DC7A21" w:rsidR="00D31458" w:rsidRDefault="00D31458">
      <w:pPr>
        <w:rPr>
          <w:rFonts w:ascii="Arial" w:hAnsi="Arial" w:cs="Arial"/>
        </w:rPr>
      </w:pPr>
    </w:p>
    <w:p w14:paraId="7A461CA0" w14:textId="6EC521C1" w:rsidR="00D31458" w:rsidRDefault="00D31458">
      <w:pPr>
        <w:rPr>
          <w:rFonts w:ascii="Arial" w:hAnsi="Arial" w:cs="Arial"/>
        </w:rPr>
      </w:pPr>
    </w:p>
    <w:p w14:paraId="1BACDE3B" w14:textId="77777777" w:rsidR="00D31458" w:rsidRPr="00D62CD8" w:rsidRDefault="00D31458">
      <w:pPr>
        <w:rPr>
          <w:rFonts w:ascii="Arial" w:hAnsi="Arial" w:cs="Arial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4A04A2" w:rsidRPr="00D62CD8" w14:paraId="190D452A" w14:textId="77777777" w:rsidTr="00D27E68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529" w14:textId="10DDE0E6" w:rsidR="004A04A2" w:rsidRPr="00D62CD8" w:rsidRDefault="00D31E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RESPONSÁVEL / </w:t>
            </w:r>
            <w:r w:rsidR="00933CBC" w:rsidRPr="00D62CD8">
              <w:rPr>
                <w:rFonts w:ascii="Arial" w:hAnsi="Arial" w:cs="Arial"/>
                <w:b/>
                <w:color w:val="FFFFFF"/>
                <w:sz w:val="24"/>
                <w:szCs w:val="24"/>
              </w:rPr>
              <w:t>RESPONSÁVEIS</w:t>
            </w:r>
          </w:p>
        </w:tc>
      </w:tr>
      <w:tr w:rsidR="004A04A2" w:rsidRPr="00D62CD8" w14:paraId="190D452F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452B" w14:textId="77777777" w:rsidR="004A04A2" w:rsidRPr="00D62CD8" w:rsidRDefault="004A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0D452C" w14:textId="77777777" w:rsidR="004A04A2" w:rsidRPr="00D62CD8" w:rsidRDefault="004A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0D452D" w14:textId="77777777" w:rsidR="004A04A2" w:rsidRPr="00D27E68" w:rsidRDefault="00933CBC">
            <w:pPr>
              <w:spacing w:before="120"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D27E68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Equipe de Planejamento da Contratação</w:t>
            </w:r>
          </w:p>
          <w:p w14:paraId="190D452E" w14:textId="77777777" w:rsidR="004A04A2" w:rsidRPr="00D62CD8" w:rsidRDefault="0093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E68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 xml:space="preserve">(Nome e </w:t>
            </w:r>
            <w:proofErr w:type="spellStart"/>
            <w:r w:rsidRPr="00D27E68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Siape</w:t>
            </w:r>
            <w:proofErr w:type="spellEnd"/>
            <w:r w:rsidRPr="00D27E68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 xml:space="preserve"> dos Servidores)</w:t>
            </w:r>
          </w:p>
        </w:tc>
      </w:tr>
    </w:tbl>
    <w:p w14:paraId="190D4530" w14:textId="77777777" w:rsidR="004A04A2" w:rsidRPr="00D62CD8" w:rsidRDefault="004A04A2">
      <w:pPr>
        <w:rPr>
          <w:rFonts w:ascii="Arial" w:hAnsi="Arial" w:cs="Arial"/>
        </w:rPr>
      </w:pPr>
    </w:p>
    <w:sectPr w:rsidR="004A04A2" w:rsidRPr="00D62CD8">
      <w:headerReference w:type="default" r:id="rId6"/>
      <w:pgSz w:w="11906" w:h="16838"/>
      <w:pgMar w:top="1134" w:right="127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785DD" w14:textId="77777777" w:rsidR="00FF0DB9" w:rsidRDefault="00FF0DB9">
      <w:pPr>
        <w:spacing w:after="0" w:line="240" w:lineRule="auto"/>
      </w:pPr>
      <w:r>
        <w:separator/>
      </w:r>
    </w:p>
  </w:endnote>
  <w:endnote w:type="continuationSeparator" w:id="0">
    <w:p w14:paraId="72627A76" w14:textId="77777777" w:rsidR="00FF0DB9" w:rsidRDefault="00FF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9090F" w14:textId="77777777" w:rsidR="00FF0DB9" w:rsidRDefault="00FF0D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3C36F7" w14:textId="77777777" w:rsidR="00FF0DB9" w:rsidRDefault="00FF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5941" w14:textId="77777777" w:rsidR="0055283D" w:rsidRDefault="0055283D" w:rsidP="0055283D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8EC105" wp14:editId="618FB4B5">
          <wp:simplePos x="0" y="0"/>
          <wp:positionH relativeFrom="margin">
            <wp:align>center</wp:align>
          </wp:positionH>
          <wp:positionV relativeFrom="paragraph">
            <wp:posOffset>722</wp:posOffset>
          </wp:positionV>
          <wp:extent cx="518757" cy="545403"/>
          <wp:effectExtent l="0" t="0" r="0" b="7047"/>
          <wp:wrapTight wrapText="bothSides">
            <wp:wrapPolygon edited="0">
              <wp:start x="0" y="0"/>
              <wp:lineTo x="0" y="21147"/>
              <wp:lineTo x="20647" y="21147"/>
              <wp:lineTo x="20647" y="0"/>
              <wp:lineTo x="0" y="0"/>
            </wp:wrapPolygon>
          </wp:wrapTight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757" cy="545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5F5E735" w14:textId="77777777" w:rsidR="0055283D" w:rsidRDefault="0055283D" w:rsidP="0055283D">
    <w:pPr>
      <w:spacing w:after="0"/>
    </w:pPr>
  </w:p>
  <w:p w14:paraId="2164E738" w14:textId="77777777" w:rsidR="0055283D" w:rsidRDefault="0055283D" w:rsidP="0055283D">
    <w:pPr>
      <w:keepNext/>
      <w:keepLines/>
      <w:spacing w:after="0"/>
      <w:jc w:val="center"/>
      <w:rPr>
        <w:rFonts w:cs="Arial"/>
        <w:b/>
        <w:smallCaps/>
        <w:sz w:val="28"/>
      </w:rPr>
    </w:pPr>
  </w:p>
  <w:p w14:paraId="71738BAB" w14:textId="48453090" w:rsidR="0055283D" w:rsidRPr="00FD244F" w:rsidRDefault="0055283D" w:rsidP="0055283D">
    <w:pPr>
      <w:keepNext/>
      <w:keepLines/>
      <w:spacing w:after="0"/>
      <w:jc w:val="center"/>
      <w:rPr>
        <w:rFonts w:cs="Arial"/>
        <w:b/>
        <w:smallCaps/>
        <w:sz w:val="28"/>
      </w:rPr>
    </w:pPr>
    <w:r w:rsidRPr="00FD244F">
      <w:rPr>
        <w:rFonts w:cs="Arial"/>
        <w:b/>
        <w:smallCaps/>
        <w:sz w:val="28"/>
      </w:rPr>
      <w:t>Universidade Federal do Oeste do Pará</w:t>
    </w:r>
  </w:p>
  <w:p w14:paraId="78C22191" w14:textId="77777777" w:rsidR="0055283D" w:rsidRPr="00FD244F" w:rsidRDefault="0055283D" w:rsidP="0055283D">
    <w:pPr>
      <w:keepNext/>
      <w:keepLines/>
      <w:spacing w:after="0"/>
      <w:jc w:val="center"/>
      <w:rPr>
        <w:rFonts w:cs="Arial"/>
        <w:b/>
        <w:smallCaps/>
        <w:color w:val="FF0000"/>
      </w:rPr>
    </w:pPr>
    <w:r w:rsidRPr="00FD244F">
      <w:rPr>
        <w:rFonts w:cs="Arial"/>
        <w:b/>
        <w:smallCaps/>
        <w:color w:val="FF0000"/>
        <w:highlight w:val="yellow"/>
      </w:rPr>
      <w:t>UNIDADE DEMANDANTE</w:t>
    </w:r>
  </w:p>
  <w:p w14:paraId="1AD72424" w14:textId="395626DA" w:rsidR="00B55A82" w:rsidRPr="0055283D" w:rsidRDefault="00B55A82" w:rsidP="005528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A2"/>
    <w:rsid w:val="000167CC"/>
    <w:rsid w:val="000B1CA9"/>
    <w:rsid w:val="00114CC1"/>
    <w:rsid w:val="001C73D4"/>
    <w:rsid w:val="002349DD"/>
    <w:rsid w:val="00246164"/>
    <w:rsid w:val="002C3F3B"/>
    <w:rsid w:val="002E60E4"/>
    <w:rsid w:val="00311061"/>
    <w:rsid w:val="004A04A2"/>
    <w:rsid w:val="0055283D"/>
    <w:rsid w:val="00552EDA"/>
    <w:rsid w:val="00563A8D"/>
    <w:rsid w:val="005A1A01"/>
    <w:rsid w:val="005E471A"/>
    <w:rsid w:val="006A5771"/>
    <w:rsid w:val="006E36E1"/>
    <w:rsid w:val="008F48B4"/>
    <w:rsid w:val="00933CBC"/>
    <w:rsid w:val="009C4EA2"/>
    <w:rsid w:val="00A7683E"/>
    <w:rsid w:val="00A91311"/>
    <w:rsid w:val="00B55A82"/>
    <w:rsid w:val="00B873DF"/>
    <w:rsid w:val="00BA6FD1"/>
    <w:rsid w:val="00BC1C99"/>
    <w:rsid w:val="00C65ABB"/>
    <w:rsid w:val="00C6633F"/>
    <w:rsid w:val="00D14EC1"/>
    <w:rsid w:val="00D27E68"/>
    <w:rsid w:val="00D31458"/>
    <w:rsid w:val="00D31E3E"/>
    <w:rsid w:val="00D42001"/>
    <w:rsid w:val="00D62CD8"/>
    <w:rsid w:val="00D709F3"/>
    <w:rsid w:val="00DA3565"/>
    <w:rsid w:val="00DE383E"/>
    <w:rsid w:val="00DF5510"/>
    <w:rsid w:val="00EB43A8"/>
    <w:rsid w:val="00F010FD"/>
    <w:rsid w:val="00F75F1F"/>
    <w:rsid w:val="00FF0DB9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4488"/>
  <w15:docId w15:val="{42757850-25FF-462B-8A9B-57EEBD11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0E4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tuloTR">
    <w:name w:val="Subtítulo TR"/>
    <w:basedOn w:val="Normal"/>
    <w:next w:val="Normal"/>
    <w:pPr>
      <w:autoSpaceDE w:val="0"/>
      <w:spacing w:before="240" w:after="240" w:line="240" w:lineRule="auto"/>
      <w:jc w:val="both"/>
    </w:pPr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character" w:customStyle="1" w:styleId="SubttuloTRChar">
    <w:name w:val="Subtítulo TR Char"/>
    <w:basedOn w:val="Fontepargpadro"/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Citao">
    <w:name w:val="Quote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hAnsi="Arial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uiPriority w:val="29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CACERES BURGHART</dc:creator>
  <cp:lastModifiedBy>Delmas Rodrigues</cp:lastModifiedBy>
  <cp:revision>41</cp:revision>
  <dcterms:created xsi:type="dcterms:W3CDTF">2021-03-10T02:07:00Z</dcterms:created>
  <dcterms:modified xsi:type="dcterms:W3CDTF">2021-03-16T14:34:00Z</dcterms:modified>
</cp:coreProperties>
</file>