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DB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15616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5A78DB9" w14:textId="0C88AD4E" w:rsidR="00277595" w:rsidRPr="00B7748B" w:rsidRDefault="00B7748B" w:rsidP="00B774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48B">
        <w:rPr>
          <w:b/>
          <w:bCs/>
          <w:sz w:val="28"/>
          <w:szCs w:val="28"/>
        </w:rPr>
        <w:t xml:space="preserve">PLANO </w:t>
      </w:r>
      <w:r w:rsidR="00891CFD">
        <w:rPr>
          <w:b/>
          <w:bCs/>
          <w:sz w:val="28"/>
          <w:szCs w:val="28"/>
        </w:rPr>
        <w:t>INDIVIDUAL DE TRABALHO</w:t>
      </w:r>
      <w:r>
        <w:rPr>
          <w:b/>
          <w:bCs/>
          <w:sz w:val="28"/>
          <w:szCs w:val="28"/>
        </w:rPr>
        <w:t>: Ano 2023</w:t>
      </w:r>
    </w:p>
    <w:p w14:paraId="34B0B8FD" w14:textId="77777777" w:rsidR="00B7748B" w:rsidRDefault="00B7748B" w:rsidP="00B7748B">
      <w:pPr>
        <w:spacing w:after="0" w:line="240" w:lineRule="auto"/>
      </w:pPr>
    </w:p>
    <w:p w14:paraId="36D66E43" w14:textId="77777777" w:rsidR="007F5246" w:rsidRDefault="007F5246" w:rsidP="00B7748B">
      <w:pPr>
        <w:spacing w:after="0" w:line="240" w:lineRule="auto"/>
      </w:pPr>
    </w:p>
    <w:p w14:paraId="7A0B36C5" w14:textId="77777777" w:rsidR="007F5246" w:rsidRDefault="007F5246" w:rsidP="00B7748B">
      <w:pPr>
        <w:spacing w:after="0" w:line="240" w:lineRule="auto"/>
      </w:pPr>
    </w:p>
    <w:p w14:paraId="093736AE" w14:textId="10FC36FE" w:rsidR="007F5246" w:rsidRPr="007F5246" w:rsidRDefault="007F5246" w:rsidP="00B7748B">
      <w:pPr>
        <w:spacing w:after="0" w:line="240" w:lineRule="auto"/>
      </w:pPr>
      <w:r w:rsidRPr="007F5246">
        <w:t>Subunidade: Coordenação de Desempenho e Desenvolvimento</w:t>
      </w:r>
    </w:p>
    <w:p w14:paraId="7B13A18A" w14:textId="37315A22" w:rsidR="00B7748B" w:rsidRDefault="007F5246" w:rsidP="00B7748B">
      <w:pPr>
        <w:spacing w:after="0" w:line="240" w:lineRule="auto"/>
      </w:pPr>
      <w:r w:rsidRPr="007F5246">
        <w:t>Chefia: Gleidson Santos</w:t>
      </w:r>
    </w:p>
    <w:p w14:paraId="65FBEFA0" w14:textId="5BACD1D9" w:rsidR="00891CFD" w:rsidRDefault="00891CFD" w:rsidP="00B7748B">
      <w:pPr>
        <w:spacing w:after="0" w:line="240" w:lineRule="auto"/>
      </w:pPr>
      <w:r>
        <w:t>Servidora: Nayara Ramires</w:t>
      </w:r>
    </w:p>
    <w:p w14:paraId="7CD31920" w14:textId="77777777" w:rsidR="007F5246" w:rsidRDefault="007F5246" w:rsidP="00B7748B">
      <w:pPr>
        <w:spacing w:after="0" w:line="240" w:lineRule="auto"/>
      </w:pPr>
    </w:p>
    <w:p w14:paraId="6CD709CD" w14:textId="77777777" w:rsidR="007505E8" w:rsidRDefault="007505E8" w:rsidP="00B7748B">
      <w:pPr>
        <w:spacing w:after="0" w:line="240" w:lineRule="auto"/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629"/>
        <w:gridCol w:w="3745"/>
        <w:gridCol w:w="2977"/>
        <w:gridCol w:w="3292"/>
        <w:gridCol w:w="1953"/>
      </w:tblGrid>
      <w:tr w:rsidR="00461E14" w14:paraId="56FEDB7A" w14:textId="421D8312" w:rsidTr="00461E14">
        <w:tc>
          <w:tcPr>
            <w:tcW w:w="2629" w:type="dxa"/>
          </w:tcPr>
          <w:p w14:paraId="76E85112" w14:textId="0BC9125B" w:rsidR="00461E14" w:rsidRPr="002429E2" w:rsidRDefault="00461E14" w:rsidP="007505E8">
            <w:pPr>
              <w:jc w:val="center"/>
              <w:rPr>
                <w:b/>
                <w:bCs/>
              </w:rPr>
            </w:pPr>
            <w:r w:rsidRPr="002429E2">
              <w:rPr>
                <w:b/>
                <w:bCs/>
              </w:rPr>
              <w:t>DESCRIÇÃO DA ENTREGA</w:t>
            </w:r>
          </w:p>
        </w:tc>
        <w:tc>
          <w:tcPr>
            <w:tcW w:w="3745" w:type="dxa"/>
          </w:tcPr>
          <w:p w14:paraId="69A8598A" w14:textId="674A1AA9" w:rsidR="00461E14" w:rsidRPr="002429E2" w:rsidRDefault="00461E14" w:rsidP="007505E8">
            <w:pPr>
              <w:jc w:val="center"/>
              <w:rPr>
                <w:b/>
                <w:bCs/>
              </w:rPr>
            </w:pPr>
            <w:r w:rsidRPr="002429E2">
              <w:rPr>
                <w:b/>
                <w:bCs/>
              </w:rPr>
              <w:t>ESFORÇOS A SEREM EMPREENDIDOS</w:t>
            </w:r>
          </w:p>
        </w:tc>
        <w:tc>
          <w:tcPr>
            <w:tcW w:w="2977" w:type="dxa"/>
          </w:tcPr>
          <w:p w14:paraId="497B11A8" w14:textId="5FFF8BF0" w:rsidR="00461E14" w:rsidRPr="002429E2" w:rsidRDefault="00461E14" w:rsidP="007505E8">
            <w:pPr>
              <w:jc w:val="center"/>
              <w:rPr>
                <w:b/>
                <w:bCs/>
              </w:rPr>
            </w:pPr>
            <w:r w:rsidRPr="002429E2">
              <w:rPr>
                <w:b/>
                <w:bCs/>
              </w:rPr>
              <w:t>DATA DE INÍCIO E TÉRMINO</w:t>
            </w:r>
          </w:p>
        </w:tc>
        <w:tc>
          <w:tcPr>
            <w:tcW w:w="3292" w:type="dxa"/>
          </w:tcPr>
          <w:p w14:paraId="11612616" w14:textId="7153971C" w:rsidR="00461E14" w:rsidRPr="002429E2" w:rsidRDefault="00461E14" w:rsidP="007505E8">
            <w:pPr>
              <w:jc w:val="center"/>
              <w:rPr>
                <w:b/>
                <w:bCs/>
              </w:rPr>
            </w:pPr>
            <w:r w:rsidRPr="002429E2">
              <w:rPr>
                <w:b/>
                <w:bCs/>
              </w:rPr>
              <w:t>CRITÉRIOS DE AVALIAÇÃO</w:t>
            </w:r>
            <w:r>
              <w:rPr>
                <w:b/>
                <w:bCs/>
              </w:rPr>
              <w:t xml:space="preserve"> DA ENTREGA</w:t>
            </w:r>
          </w:p>
        </w:tc>
        <w:tc>
          <w:tcPr>
            <w:tcW w:w="1953" w:type="dxa"/>
          </w:tcPr>
          <w:p w14:paraId="013A337E" w14:textId="4D0EF7A6" w:rsidR="00461E14" w:rsidRPr="002429E2" w:rsidRDefault="00461E14" w:rsidP="00750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DISTRIBUIÇÃO DA CARGA HORÁRIA</w:t>
            </w:r>
          </w:p>
        </w:tc>
      </w:tr>
      <w:tr w:rsidR="00461E14" w14:paraId="6E2840A8" w14:textId="30D6161B" w:rsidTr="00461E14">
        <w:tc>
          <w:tcPr>
            <w:tcW w:w="2629" w:type="dxa"/>
          </w:tcPr>
          <w:p w14:paraId="086A0C8D" w14:textId="682A0005" w:rsidR="00461E14" w:rsidRDefault="00461E14" w:rsidP="00461E14">
            <w:pPr>
              <w:jc w:val="both"/>
            </w:pPr>
            <w:r>
              <w:t>Instauração de Processo Administrativo para pagamento de GECC ao servidor FULANO</w:t>
            </w:r>
          </w:p>
        </w:tc>
        <w:tc>
          <w:tcPr>
            <w:tcW w:w="3745" w:type="dxa"/>
          </w:tcPr>
          <w:p w14:paraId="538CE97B" w14:textId="77777777" w:rsidR="00461E14" w:rsidRDefault="00461E14" w:rsidP="002429E2">
            <w:pPr>
              <w:jc w:val="both"/>
            </w:pPr>
            <w:r>
              <w:t>Instauração de Processo contendo:</w:t>
            </w:r>
          </w:p>
          <w:p w14:paraId="2FDB2931" w14:textId="77777777" w:rsidR="00461E14" w:rsidRDefault="00461E14" w:rsidP="002429E2">
            <w:pPr>
              <w:jc w:val="both"/>
            </w:pPr>
            <w:r>
              <w:t>- DUAP</w:t>
            </w:r>
          </w:p>
          <w:p w14:paraId="07818CB5" w14:textId="77777777" w:rsidR="00461E14" w:rsidRDefault="00461E14" w:rsidP="002429E2">
            <w:pPr>
              <w:jc w:val="both"/>
            </w:pPr>
            <w:r>
              <w:t>- P</w:t>
            </w:r>
            <w:r w:rsidRPr="002429E2">
              <w:t>lano de curso</w:t>
            </w:r>
            <w:r>
              <w:t xml:space="preserve">; </w:t>
            </w:r>
          </w:p>
          <w:p w14:paraId="2C88452E" w14:textId="77777777" w:rsidR="00461E14" w:rsidRDefault="00461E14" w:rsidP="002429E2">
            <w:pPr>
              <w:jc w:val="both"/>
            </w:pPr>
            <w:r>
              <w:t>- R</w:t>
            </w:r>
            <w:r w:rsidRPr="002429E2">
              <w:t>elatório de atividades</w:t>
            </w:r>
            <w:r>
              <w:t>;</w:t>
            </w:r>
          </w:p>
          <w:p w14:paraId="6755B07E" w14:textId="77777777" w:rsidR="00461E14" w:rsidRDefault="00461E14" w:rsidP="002429E2">
            <w:pPr>
              <w:jc w:val="both"/>
            </w:pPr>
            <w:r>
              <w:t>- D</w:t>
            </w:r>
            <w:r w:rsidRPr="002429E2">
              <w:t>eclaração de execução</w:t>
            </w:r>
            <w:r>
              <w:t xml:space="preserve">; </w:t>
            </w:r>
            <w:r w:rsidRPr="002429E2">
              <w:t>e</w:t>
            </w:r>
          </w:p>
          <w:p w14:paraId="111B4D47" w14:textId="164C4D39" w:rsidR="00461E14" w:rsidRDefault="00461E14" w:rsidP="002429E2">
            <w:pPr>
              <w:jc w:val="both"/>
            </w:pPr>
            <w:r>
              <w:t>- D</w:t>
            </w:r>
            <w:r w:rsidRPr="002429E2">
              <w:t>eclaração de compensação de horas</w:t>
            </w:r>
          </w:p>
        </w:tc>
        <w:tc>
          <w:tcPr>
            <w:tcW w:w="2977" w:type="dxa"/>
          </w:tcPr>
          <w:p w14:paraId="67703F9B" w14:textId="26DE2E8A" w:rsidR="00461E14" w:rsidRDefault="00461E14" w:rsidP="002429E2">
            <w:pPr>
              <w:jc w:val="both"/>
            </w:pPr>
            <w:r>
              <w:t>11 a 12 de setembro</w:t>
            </w:r>
          </w:p>
        </w:tc>
        <w:tc>
          <w:tcPr>
            <w:tcW w:w="3292" w:type="dxa"/>
          </w:tcPr>
          <w:p w14:paraId="58451AF6" w14:textId="32CDC423" w:rsidR="00461E14" w:rsidRDefault="00461E14" w:rsidP="002429E2">
            <w:pPr>
              <w:jc w:val="both"/>
            </w:pPr>
            <w:r>
              <w:t>Se a análise da documentação ocorreu dentro do prazo esperado e se o processo teve regularidade na análise e na tramitação</w:t>
            </w:r>
          </w:p>
        </w:tc>
        <w:tc>
          <w:tcPr>
            <w:tcW w:w="1953" w:type="dxa"/>
          </w:tcPr>
          <w:p w14:paraId="201ADF88" w14:textId="1EC25A2F" w:rsidR="00461E14" w:rsidRDefault="00461E14" w:rsidP="002429E2">
            <w:pPr>
              <w:jc w:val="both"/>
            </w:pPr>
            <w:r>
              <w:t>10h / 25%</w:t>
            </w:r>
          </w:p>
        </w:tc>
      </w:tr>
      <w:tr w:rsidR="00461E14" w14:paraId="79C0025A" w14:textId="41FE1B97" w:rsidTr="00461E14">
        <w:tc>
          <w:tcPr>
            <w:tcW w:w="2629" w:type="dxa"/>
          </w:tcPr>
          <w:p w14:paraId="19455F73" w14:textId="6C858762" w:rsidR="00461E14" w:rsidRDefault="00461E14" w:rsidP="002429E2">
            <w:pPr>
              <w:jc w:val="both"/>
            </w:pPr>
            <w:r w:rsidRPr="002429E2">
              <w:t>Análise dos Planos de Capacitação das unidades para seleção de cursos a serem ofertados</w:t>
            </w:r>
          </w:p>
        </w:tc>
        <w:tc>
          <w:tcPr>
            <w:tcW w:w="3745" w:type="dxa"/>
          </w:tcPr>
          <w:p w14:paraId="7536DC8B" w14:textId="2069B576" w:rsidR="00461E14" w:rsidRDefault="00461E14" w:rsidP="002429E2">
            <w:pPr>
              <w:jc w:val="both"/>
            </w:pPr>
            <w:r>
              <w:t>Elaboração de Planilha</w:t>
            </w:r>
            <w:r>
              <w:t xml:space="preserve"> elencando </w:t>
            </w:r>
            <w:r w:rsidR="00E05FCD">
              <w:t xml:space="preserve">ações de capacitação </w:t>
            </w:r>
            <w:r>
              <w:t>mais solicitad</w:t>
            </w:r>
            <w:r w:rsidR="00E05FCD">
              <w:t>a</w:t>
            </w:r>
            <w:r>
              <w:t>s pelas unidades</w:t>
            </w:r>
          </w:p>
        </w:tc>
        <w:tc>
          <w:tcPr>
            <w:tcW w:w="2977" w:type="dxa"/>
          </w:tcPr>
          <w:p w14:paraId="156B8058" w14:textId="60F89034" w:rsidR="00461E14" w:rsidRDefault="00461E14" w:rsidP="002429E2">
            <w:pPr>
              <w:jc w:val="both"/>
            </w:pPr>
            <w:r>
              <w:t>11</w:t>
            </w:r>
            <w:r>
              <w:t xml:space="preserve"> a 15 de setembro</w:t>
            </w:r>
          </w:p>
        </w:tc>
        <w:tc>
          <w:tcPr>
            <w:tcW w:w="3292" w:type="dxa"/>
          </w:tcPr>
          <w:p w14:paraId="42F5964D" w14:textId="77777777" w:rsidR="00461E14" w:rsidRDefault="00461E14" w:rsidP="002429E2">
            <w:pPr>
              <w:jc w:val="both"/>
            </w:pPr>
            <w:r>
              <w:t xml:space="preserve">Se a planilha </w:t>
            </w:r>
            <w:r w:rsidR="00E05FCD">
              <w:t>elencou:</w:t>
            </w:r>
          </w:p>
          <w:p w14:paraId="7AD0E897" w14:textId="77777777" w:rsidR="00E05FCD" w:rsidRDefault="00E05FCD" w:rsidP="002429E2">
            <w:pPr>
              <w:jc w:val="both"/>
            </w:pPr>
            <w:r>
              <w:t xml:space="preserve">- </w:t>
            </w:r>
            <w:proofErr w:type="gramStart"/>
            <w:r>
              <w:t>tipos</w:t>
            </w:r>
            <w:proofErr w:type="gramEnd"/>
            <w:r>
              <w:t xml:space="preserve"> de ação de capacitação, se curso, visita técnica, participação em congresso, etc.</w:t>
            </w:r>
          </w:p>
          <w:p w14:paraId="098E1418" w14:textId="2C1779D5" w:rsidR="009A3769" w:rsidRDefault="009A3769" w:rsidP="002429E2">
            <w:pPr>
              <w:jc w:val="both"/>
            </w:pPr>
            <w:r>
              <w:t xml:space="preserve">- </w:t>
            </w:r>
            <w:proofErr w:type="gramStart"/>
            <w:r>
              <w:t>divisão</w:t>
            </w:r>
            <w:proofErr w:type="gramEnd"/>
            <w:r>
              <w:t xml:space="preserve"> de cursos por temática, se acadêmica ou administrativa</w:t>
            </w:r>
          </w:p>
          <w:p w14:paraId="5665CA07" w14:textId="47606EC2" w:rsidR="009A3769" w:rsidRDefault="009A3769" w:rsidP="002429E2">
            <w:pPr>
              <w:jc w:val="both"/>
            </w:pPr>
            <w:r>
              <w:t xml:space="preserve">- </w:t>
            </w:r>
            <w:proofErr w:type="gramStart"/>
            <w:r>
              <w:t>levantamento</w:t>
            </w:r>
            <w:proofErr w:type="gramEnd"/>
            <w:r>
              <w:t xml:space="preserve"> de cursos ministrados por empresas ou escolas de governo</w:t>
            </w:r>
          </w:p>
          <w:p w14:paraId="6EA6F715" w14:textId="77777777" w:rsidR="00E05FCD" w:rsidRDefault="00E05FCD" w:rsidP="002429E2">
            <w:pPr>
              <w:jc w:val="both"/>
            </w:pPr>
            <w:r>
              <w:lastRenderedPageBreak/>
              <w:t xml:space="preserve">- </w:t>
            </w:r>
            <w:proofErr w:type="gramStart"/>
            <w:r>
              <w:t>períodos</w:t>
            </w:r>
            <w:proofErr w:type="gramEnd"/>
            <w:r>
              <w:t xml:space="preserve"> mais solicitados para licença para capacitação e qualificação</w:t>
            </w:r>
          </w:p>
          <w:p w14:paraId="582760F9" w14:textId="2BCECE20" w:rsidR="00E05FCD" w:rsidRDefault="00E05FCD" w:rsidP="002429E2">
            <w:pPr>
              <w:jc w:val="both"/>
            </w:pPr>
            <w:r>
              <w:t xml:space="preserve">- </w:t>
            </w:r>
            <w:proofErr w:type="gramStart"/>
            <w:r w:rsidR="009A3769">
              <w:t>quais</w:t>
            </w:r>
            <w:proofErr w:type="gramEnd"/>
            <w:r w:rsidR="009A3769">
              <w:t xml:space="preserve"> áreas de cursos de pós-graduação os servidores mais demonstraram interesse em licença para qualificação</w:t>
            </w:r>
          </w:p>
        </w:tc>
        <w:tc>
          <w:tcPr>
            <w:tcW w:w="1953" w:type="dxa"/>
          </w:tcPr>
          <w:p w14:paraId="4C75545F" w14:textId="6BCD7F93" w:rsidR="00461E14" w:rsidRDefault="00461E14" w:rsidP="002429E2">
            <w:pPr>
              <w:jc w:val="both"/>
            </w:pPr>
            <w:r>
              <w:lastRenderedPageBreak/>
              <w:t>20h / 50%</w:t>
            </w:r>
          </w:p>
        </w:tc>
      </w:tr>
      <w:tr w:rsidR="00461E14" w14:paraId="1B281DA2" w14:textId="4C32A0DE" w:rsidTr="00461E14">
        <w:tc>
          <w:tcPr>
            <w:tcW w:w="2629" w:type="dxa"/>
          </w:tcPr>
          <w:p w14:paraId="75E588B8" w14:textId="77777777" w:rsidR="00461E14" w:rsidRDefault="00461E14" w:rsidP="00461E14">
            <w:r>
              <w:t xml:space="preserve">Análise de 10 processos de Incentivo à Qualificação: 23204.0xxx/2023-21, </w:t>
            </w:r>
            <w:r>
              <w:t>23204.0</w:t>
            </w:r>
            <w:r>
              <w:t>x</w:t>
            </w:r>
            <w:r>
              <w:t>xx/2023-2</w:t>
            </w:r>
            <w:r>
              <w:t>2</w:t>
            </w:r>
            <w:r>
              <w:t>,</w:t>
            </w:r>
            <w:r>
              <w:t xml:space="preserve"> </w:t>
            </w:r>
            <w:r>
              <w:t>23204.0</w:t>
            </w:r>
            <w:r>
              <w:t>x</w:t>
            </w:r>
            <w:r>
              <w:t>xx/2023-23,</w:t>
            </w:r>
            <w:r>
              <w:t xml:space="preserve"> </w:t>
            </w:r>
            <w:r>
              <w:t>23204.0</w:t>
            </w:r>
            <w:r>
              <w:t>x</w:t>
            </w:r>
            <w:r>
              <w:t>xx/2023-2</w:t>
            </w:r>
            <w:r>
              <w:t>4</w:t>
            </w:r>
            <w:r>
              <w:t>,</w:t>
            </w:r>
            <w:r>
              <w:t xml:space="preserve"> </w:t>
            </w:r>
            <w:r>
              <w:t>23204.0</w:t>
            </w:r>
            <w:r>
              <w:t>x</w:t>
            </w:r>
            <w:r>
              <w:t>xx/2023-2</w:t>
            </w:r>
            <w:r>
              <w:t>5</w:t>
            </w:r>
            <w:r>
              <w:t>,</w:t>
            </w:r>
          </w:p>
          <w:p w14:paraId="562724FD" w14:textId="625C2885" w:rsidR="00461E14" w:rsidRDefault="00461E14" w:rsidP="00461E14">
            <w:r>
              <w:t>23204.0xxx/2023-2</w:t>
            </w:r>
            <w:r>
              <w:t>6</w:t>
            </w:r>
            <w:r>
              <w:t>,</w:t>
            </w:r>
            <w:r>
              <w:t xml:space="preserve"> </w:t>
            </w:r>
            <w:r>
              <w:t>23204.0xxx/2023-2</w:t>
            </w:r>
            <w:r>
              <w:t>7</w:t>
            </w:r>
            <w:r>
              <w:t>,</w:t>
            </w:r>
            <w:r>
              <w:t xml:space="preserve"> </w:t>
            </w:r>
            <w:r>
              <w:t>23204.0xxx/2023-2</w:t>
            </w:r>
            <w:r>
              <w:t>8</w:t>
            </w:r>
            <w:r>
              <w:t>,</w:t>
            </w:r>
            <w:r>
              <w:t xml:space="preserve"> </w:t>
            </w:r>
            <w:r>
              <w:t>23204.0xxx/2023-2</w:t>
            </w:r>
            <w:r>
              <w:t>9</w:t>
            </w:r>
            <w:r>
              <w:t>,</w:t>
            </w:r>
            <w:r>
              <w:t xml:space="preserve"> </w:t>
            </w:r>
            <w:r>
              <w:t>23204.0xxx/2023-</w:t>
            </w:r>
            <w:r>
              <w:t>30</w:t>
            </w:r>
            <w:r>
              <w:t>,</w:t>
            </w:r>
          </w:p>
        </w:tc>
        <w:tc>
          <w:tcPr>
            <w:tcW w:w="3745" w:type="dxa"/>
          </w:tcPr>
          <w:p w14:paraId="18FFDB96" w14:textId="27028E6A" w:rsidR="00461E14" w:rsidRDefault="00461E14" w:rsidP="00461E14">
            <w:pPr>
              <w:spacing w:after="0" w:line="240" w:lineRule="auto"/>
              <w:jc w:val="both"/>
            </w:pPr>
            <w:r>
              <w:t>A</w:t>
            </w:r>
            <w:r>
              <w:t>nexa</w:t>
            </w:r>
            <w:r>
              <w:t>r</w:t>
            </w:r>
            <w:r>
              <w:t xml:space="preserve"> </w:t>
            </w:r>
            <w:r>
              <w:t>em cada processo f</w:t>
            </w:r>
            <w:r>
              <w:t xml:space="preserve">icha funcional do servidor </w:t>
            </w:r>
            <w:r>
              <w:t xml:space="preserve">interessado </w:t>
            </w:r>
            <w:r>
              <w:t xml:space="preserve">emitida </w:t>
            </w:r>
            <w:proofErr w:type="gramStart"/>
            <w:r>
              <w:t>pelo  E</w:t>
            </w:r>
            <w:proofErr w:type="gramEnd"/>
            <w:r>
              <w:t>-SIAPE.</w:t>
            </w:r>
          </w:p>
          <w:p w14:paraId="25F0013A" w14:textId="09DFBA4D" w:rsidR="00461E14" w:rsidRDefault="00461E14" w:rsidP="00461E14">
            <w:pPr>
              <w:jc w:val="both"/>
            </w:pPr>
            <w:r>
              <w:t>Analisar a documentação</w:t>
            </w:r>
            <w:r>
              <w:t xml:space="preserve"> apresentada</w:t>
            </w:r>
            <w:r>
              <w:t xml:space="preserve">: </w:t>
            </w:r>
            <w:r>
              <w:t>Requerimento; Certificado</w:t>
            </w:r>
            <w:r>
              <w:t xml:space="preserve">, </w:t>
            </w:r>
            <w:r>
              <w:t>Diploma ou Ata; Declaração; Termo de compromisso e Declaração de i</w:t>
            </w:r>
            <w:r>
              <w:t>ní</w:t>
            </w:r>
            <w:r>
              <w:t>cio de expedição</w:t>
            </w:r>
            <w:r>
              <w:t xml:space="preserve"> do diploma</w:t>
            </w:r>
            <w:r>
              <w:t xml:space="preserve">. </w:t>
            </w:r>
            <w:r>
              <w:t xml:space="preserve">Analisar a </w:t>
            </w:r>
            <w:r>
              <w:t xml:space="preserve">veracidade do </w:t>
            </w:r>
            <w:r>
              <w:t>título</w:t>
            </w:r>
            <w:r>
              <w:t xml:space="preserve">, a relação direta ou não com </w:t>
            </w:r>
            <w:r>
              <w:t>o ambiente organizacional</w:t>
            </w:r>
            <w:r>
              <w:t>, o percentual a ser concedido e a data do efeito financeiro. Se houver pendência</w:t>
            </w:r>
            <w:r>
              <w:t xml:space="preserve"> </w:t>
            </w:r>
            <w:r>
              <w:t>documental</w:t>
            </w:r>
            <w:r>
              <w:t>, devolver o processo à unidade do servidor interessado</w:t>
            </w:r>
          </w:p>
        </w:tc>
        <w:tc>
          <w:tcPr>
            <w:tcW w:w="2977" w:type="dxa"/>
          </w:tcPr>
          <w:p w14:paraId="36C2E623" w14:textId="40856B19" w:rsidR="00461E14" w:rsidRDefault="00461E14" w:rsidP="00461E14">
            <w:r>
              <w:t>11 a 13 de setembro</w:t>
            </w:r>
          </w:p>
        </w:tc>
        <w:tc>
          <w:tcPr>
            <w:tcW w:w="3292" w:type="dxa"/>
          </w:tcPr>
          <w:p w14:paraId="3A38CCAB" w14:textId="77777777" w:rsidR="00461E14" w:rsidRDefault="00461E14" w:rsidP="00461E14">
            <w:pPr>
              <w:jc w:val="both"/>
            </w:pPr>
            <w:r>
              <w:t>Se a análise da documentação ocorreu dentro do prazo esperado e se o processo teve regularidade na análise e na tramitação</w:t>
            </w:r>
            <w:r>
              <w:t>.</w:t>
            </w:r>
          </w:p>
          <w:p w14:paraId="709CD366" w14:textId="3C1F035F" w:rsidR="00461E14" w:rsidRDefault="00461E14" w:rsidP="00461E14">
            <w:pPr>
              <w:jc w:val="both"/>
            </w:pPr>
            <w:r>
              <w:t>Se o parecer de progressão foi elaborado contendo todas as informações necessárias e subsídios para a portaria de concessão.</w:t>
            </w:r>
          </w:p>
          <w:p w14:paraId="6E039997" w14:textId="33B1CAA9" w:rsidR="00461E14" w:rsidRDefault="00461E14" w:rsidP="00461E14">
            <w:pPr>
              <w:jc w:val="both"/>
            </w:pPr>
            <w:r>
              <w:t>Se o parecer teve fundamentação na concessão do percentual direto ou indireto, com base na descrição do ambiente organizacional contido no Anexo II do Decreto n 5.824/2006.</w:t>
            </w:r>
          </w:p>
        </w:tc>
        <w:tc>
          <w:tcPr>
            <w:tcW w:w="1953" w:type="dxa"/>
          </w:tcPr>
          <w:p w14:paraId="4D52551E" w14:textId="3F762E02" w:rsidR="00461E14" w:rsidRDefault="00461E14" w:rsidP="00461E14">
            <w:r>
              <w:t>10h / 25%</w:t>
            </w:r>
          </w:p>
        </w:tc>
      </w:tr>
    </w:tbl>
    <w:p w14:paraId="31446662" w14:textId="77777777" w:rsidR="007505E8" w:rsidRDefault="007505E8" w:rsidP="00B7748B">
      <w:pPr>
        <w:spacing w:after="0" w:line="240" w:lineRule="auto"/>
      </w:pPr>
    </w:p>
    <w:p w14:paraId="23AA0F92" w14:textId="77777777" w:rsidR="001C1AD7" w:rsidRDefault="001C1AD7" w:rsidP="002429E2">
      <w:pPr>
        <w:spacing w:after="0" w:line="240" w:lineRule="auto"/>
      </w:pPr>
    </w:p>
    <w:p w14:paraId="1A18927C" w14:textId="77777777" w:rsidR="001C1AD7" w:rsidRDefault="001C1AD7" w:rsidP="001C1AD7">
      <w:pPr>
        <w:spacing w:after="0" w:line="240" w:lineRule="auto"/>
        <w:jc w:val="center"/>
      </w:pPr>
    </w:p>
    <w:p w14:paraId="7373310C" w14:textId="6B3A8DB5" w:rsidR="001C1AD7" w:rsidRDefault="001C1AD7" w:rsidP="001C1AD7">
      <w:pPr>
        <w:spacing w:after="0" w:line="240" w:lineRule="auto"/>
        <w:jc w:val="center"/>
      </w:pPr>
      <w:r>
        <w:t>GLEIDSON SANTOS</w:t>
      </w:r>
    </w:p>
    <w:p w14:paraId="085FC423" w14:textId="45F2BEC3" w:rsidR="001C1AD7" w:rsidRDefault="001C1AD7" w:rsidP="001C1AD7">
      <w:pPr>
        <w:spacing w:after="0" w:line="240" w:lineRule="auto"/>
        <w:jc w:val="center"/>
      </w:pPr>
      <w:r>
        <w:t>Coordenador de Desempenho e Desenvolvimento</w:t>
      </w:r>
    </w:p>
    <w:sectPr w:rsidR="001C1AD7" w:rsidSect="00461E14">
      <w:headerReference w:type="default" r:id="rId6"/>
      <w:footerReference w:type="default" r:id="rId7"/>
      <w:pgSz w:w="16838" w:h="11906" w:orient="landscape"/>
      <w:pgMar w:top="1701" w:right="170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214" w14:textId="77777777" w:rsidR="0078719D" w:rsidRDefault="0078719D" w:rsidP="009065F6">
      <w:pPr>
        <w:spacing w:after="0" w:line="240" w:lineRule="auto"/>
      </w:pPr>
      <w:r>
        <w:separator/>
      </w:r>
    </w:p>
  </w:endnote>
  <w:endnote w:type="continuationSeparator" w:id="0">
    <w:p w14:paraId="68290442" w14:textId="77777777" w:rsidR="0078719D" w:rsidRDefault="0078719D" w:rsidP="009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29B" w14:textId="157D0BF4" w:rsidR="00B7748B" w:rsidRDefault="00B7748B" w:rsidP="00B7748B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056BF" wp14:editId="7F966883">
          <wp:simplePos x="0" y="0"/>
          <wp:positionH relativeFrom="column">
            <wp:posOffset>4952365</wp:posOffset>
          </wp:positionH>
          <wp:positionV relativeFrom="paragraph">
            <wp:posOffset>-76835</wp:posOffset>
          </wp:positionV>
          <wp:extent cx="1204913" cy="461139"/>
          <wp:effectExtent l="0" t="0" r="0" b="0"/>
          <wp:wrapNone/>
          <wp:docPr id="1296288028" name="Imagem 1296288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61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9A62" w14:textId="77777777" w:rsidR="0078719D" w:rsidRDefault="0078719D" w:rsidP="009065F6">
      <w:pPr>
        <w:spacing w:after="0" w:line="240" w:lineRule="auto"/>
      </w:pPr>
      <w:r>
        <w:separator/>
      </w:r>
    </w:p>
  </w:footnote>
  <w:footnote w:type="continuationSeparator" w:id="0">
    <w:p w14:paraId="66EA2C5C" w14:textId="77777777" w:rsidR="0078719D" w:rsidRDefault="0078719D" w:rsidP="0090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517" w14:textId="77777777" w:rsidR="00B7748B" w:rsidRDefault="00B7748B" w:rsidP="00B7748B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1118296D" wp14:editId="2DED0DAC">
          <wp:extent cx="754998" cy="779255"/>
          <wp:effectExtent l="0" t="0" r="7620" b="0"/>
          <wp:docPr id="1595924340" name="Imagem 1595924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6" t="-342" r="-356" b="-342"/>
                  <a:stretch>
                    <a:fillRect/>
                  </a:stretch>
                </pic:blipFill>
                <pic:spPr bwMode="auto">
                  <a:xfrm>
                    <a:off x="0" y="0"/>
                    <a:ext cx="754998" cy="779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197CAB" w14:textId="77777777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 w:rsidRPr="00B335E9">
      <w:rPr>
        <w:rFonts w:cstheme="minorHAnsi"/>
        <w:sz w:val="24"/>
        <w:szCs w:val="24"/>
      </w:rPr>
      <w:t>Universidade Federal do Oeste do Pará</w:t>
    </w:r>
  </w:p>
  <w:p w14:paraId="02D06DFD" w14:textId="1C17DF44" w:rsidR="00B7748B" w:rsidRDefault="00B7748B" w:rsidP="00B7748B">
    <w:pPr>
      <w:pStyle w:val="Cabealho"/>
      <w:jc w:val="center"/>
      <w:rPr>
        <w:rFonts w:cstheme="minorHAnsi"/>
        <w:sz w:val="24"/>
        <w:szCs w:val="24"/>
      </w:rPr>
    </w:pPr>
    <w:proofErr w:type="spellStart"/>
    <w:r>
      <w:rPr>
        <w:rFonts w:cstheme="minorHAnsi"/>
        <w:sz w:val="24"/>
        <w:szCs w:val="24"/>
      </w:rPr>
      <w:t>Pró-Reitoria</w:t>
    </w:r>
    <w:proofErr w:type="spellEnd"/>
    <w:r>
      <w:rPr>
        <w:rFonts w:cstheme="minorHAnsi"/>
        <w:sz w:val="24"/>
        <w:szCs w:val="24"/>
      </w:rPr>
      <w:t xml:space="preserve"> de Gestão de Pessoas</w:t>
    </w:r>
  </w:p>
  <w:p w14:paraId="08ADC3B3" w14:textId="02DE9511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Programa de Gestão e Desempenho</w:t>
    </w:r>
  </w:p>
  <w:p w14:paraId="012DE880" w14:textId="042896DF" w:rsidR="009065F6" w:rsidRDefault="009065F6" w:rsidP="00B7748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7"/>
    <w:rsid w:val="00001BC5"/>
    <w:rsid w:val="000A354D"/>
    <w:rsid w:val="001C1AD7"/>
    <w:rsid w:val="002429E2"/>
    <w:rsid w:val="00250E23"/>
    <w:rsid w:val="002607FE"/>
    <w:rsid w:val="00277595"/>
    <w:rsid w:val="00296DE2"/>
    <w:rsid w:val="00461E14"/>
    <w:rsid w:val="006177FD"/>
    <w:rsid w:val="006C201F"/>
    <w:rsid w:val="00713FEB"/>
    <w:rsid w:val="007505E8"/>
    <w:rsid w:val="0078719D"/>
    <w:rsid w:val="007F5246"/>
    <w:rsid w:val="008429E6"/>
    <w:rsid w:val="00891CFD"/>
    <w:rsid w:val="009065F6"/>
    <w:rsid w:val="009A3769"/>
    <w:rsid w:val="00AF64D0"/>
    <w:rsid w:val="00B7748B"/>
    <w:rsid w:val="00CE0715"/>
    <w:rsid w:val="00E05FCD"/>
    <w:rsid w:val="00E47BC9"/>
    <w:rsid w:val="00EE015B"/>
    <w:rsid w:val="00F41797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0C64"/>
  <w15:chartTrackingRefBased/>
  <w15:docId w15:val="{50D466C5-CB05-47ED-9B8F-C7B8527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5F6"/>
  </w:style>
  <w:style w:type="paragraph" w:styleId="Rodap">
    <w:name w:val="footer"/>
    <w:basedOn w:val="Normal"/>
    <w:link w:val="Rodap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5F6"/>
  </w:style>
  <w:style w:type="paragraph" w:styleId="PargrafodaLista">
    <w:name w:val="List Paragraph"/>
    <w:basedOn w:val="Normal"/>
    <w:uiPriority w:val="34"/>
    <w:qFormat/>
    <w:rsid w:val="00B7748B"/>
    <w:pPr>
      <w:ind w:left="720"/>
      <w:contextualSpacing/>
    </w:pPr>
  </w:style>
  <w:style w:type="table" w:styleId="Tabelacomgrade">
    <w:name w:val="Table Grid"/>
    <w:basedOn w:val="Tabelanormal"/>
    <w:uiPriority w:val="39"/>
    <w:rsid w:val="007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6</cp:revision>
  <cp:lastPrinted>2023-09-05T01:26:00Z</cp:lastPrinted>
  <dcterms:created xsi:type="dcterms:W3CDTF">2023-09-05T01:26:00Z</dcterms:created>
  <dcterms:modified xsi:type="dcterms:W3CDTF">2023-09-05T01:58:00Z</dcterms:modified>
</cp:coreProperties>
</file>